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0E39" w:rsidRPr="00CE527C" w:rsidRDefault="009A68C4" w:rsidP="008836EE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6935C0">
        <w:rPr>
          <w:rFonts w:ascii="Times New Roman" w:hAnsi="Times New Roman" w:cs="Times New Roman"/>
          <w:b/>
          <w:sz w:val="44"/>
          <w:szCs w:val="44"/>
        </w:rPr>
        <w:t xml:space="preserve">  </w:t>
      </w:r>
    </w:p>
    <w:p w:rsidR="008836EE" w:rsidRPr="00AD0B66" w:rsidRDefault="00822C89" w:rsidP="008836EE">
      <w:pPr>
        <w:jc w:val="center"/>
        <w:rPr>
          <w:rFonts w:ascii="BatangChe" w:eastAsia="BatangChe" w:hAnsi="BatangChe" w:cs="Times New Roman"/>
          <w:b/>
          <w:color w:val="C00000"/>
          <w:sz w:val="56"/>
          <w:szCs w:val="56"/>
        </w:rPr>
      </w:pPr>
      <w:r w:rsidRPr="00AD0B66">
        <w:rPr>
          <w:rFonts w:ascii="BatangChe" w:eastAsia="BatangChe" w:hAnsi="BatangChe" w:cs="Times New Roman"/>
          <w:b/>
          <w:color w:val="C00000"/>
          <w:sz w:val="56"/>
          <w:szCs w:val="56"/>
        </w:rPr>
        <w:t>ИНВЕСТИЦИОННЫЙ</w:t>
      </w:r>
    </w:p>
    <w:p w:rsidR="002004AC" w:rsidRPr="00AD0B66" w:rsidRDefault="002004AC" w:rsidP="008836EE">
      <w:pPr>
        <w:jc w:val="center"/>
        <w:rPr>
          <w:rFonts w:ascii="BatangChe" w:eastAsia="BatangChe" w:hAnsi="BatangChe" w:cs="Times New Roman"/>
          <w:b/>
          <w:color w:val="C00000"/>
          <w:sz w:val="56"/>
          <w:szCs w:val="56"/>
        </w:rPr>
      </w:pPr>
      <w:r w:rsidRPr="00AD0B66">
        <w:rPr>
          <w:rFonts w:ascii="BatangChe" w:eastAsia="BatangChe" w:hAnsi="BatangChe" w:cs="Times New Roman"/>
          <w:b/>
          <w:color w:val="C00000"/>
          <w:sz w:val="56"/>
          <w:szCs w:val="56"/>
        </w:rPr>
        <w:t>ПАСПОРТ</w:t>
      </w:r>
    </w:p>
    <w:p w:rsidR="00822C89" w:rsidRPr="00822C89" w:rsidRDefault="00822C89" w:rsidP="008836EE">
      <w:pPr>
        <w:jc w:val="center"/>
        <w:rPr>
          <w:rFonts w:ascii="Times New Roman" w:hAnsi="Times New Roman" w:cs="Times New Roman"/>
          <w:b/>
          <w:color w:val="00B0F0"/>
          <w:sz w:val="44"/>
          <w:szCs w:val="44"/>
        </w:rPr>
      </w:pPr>
      <w:r>
        <w:rPr>
          <w:rFonts w:ascii="Times New Roman" w:hAnsi="Times New Roman" w:cs="Times New Roman"/>
          <w:b/>
          <w:color w:val="00B0F0"/>
          <w:sz w:val="44"/>
          <w:szCs w:val="44"/>
        </w:rPr>
        <w:t>_____________________________________</w:t>
      </w:r>
    </w:p>
    <w:p w:rsidR="002004AC" w:rsidRDefault="00822C89" w:rsidP="008836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</w:t>
      </w:r>
      <w:r w:rsidR="002004AC">
        <w:rPr>
          <w:rFonts w:ascii="Times New Roman" w:hAnsi="Times New Roman" w:cs="Times New Roman"/>
          <w:b/>
          <w:sz w:val="28"/>
          <w:szCs w:val="28"/>
        </w:rPr>
        <w:t xml:space="preserve">орпуса </w:t>
      </w:r>
      <w:r w:rsidR="008836EE" w:rsidRPr="00CE527C">
        <w:rPr>
          <w:rFonts w:ascii="Times New Roman" w:hAnsi="Times New Roman" w:cs="Times New Roman"/>
          <w:b/>
          <w:sz w:val="28"/>
          <w:szCs w:val="28"/>
        </w:rPr>
        <w:t xml:space="preserve">объекта культурного наследия федерального значения  </w:t>
      </w:r>
    </w:p>
    <w:p w:rsidR="008836EE" w:rsidRPr="00CE527C" w:rsidRDefault="00A53EBF" w:rsidP="008836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527C">
        <w:rPr>
          <w:rFonts w:ascii="Times New Roman" w:hAnsi="Times New Roman" w:cs="Times New Roman"/>
          <w:b/>
          <w:sz w:val="28"/>
          <w:szCs w:val="28"/>
        </w:rPr>
        <w:t>«</w:t>
      </w:r>
      <w:r w:rsidR="002004AC">
        <w:rPr>
          <w:rFonts w:ascii="Times New Roman" w:hAnsi="Times New Roman" w:cs="Times New Roman"/>
          <w:b/>
          <w:sz w:val="28"/>
          <w:szCs w:val="28"/>
        </w:rPr>
        <w:t>Ансамбль Гостиного двора, 1784 г.» в г. Калуге</w:t>
      </w:r>
    </w:p>
    <w:p w:rsidR="008836EE" w:rsidRDefault="00822C89" w:rsidP="00822C8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2C89">
        <w:rPr>
          <w:rFonts w:ascii="Times New Roman" w:hAnsi="Times New Roman" w:cs="Times New Roman"/>
          <w:b/>
          <w:sz w:val="28"/>
          <w:szCs w:val="28"/>
        </w:rPr>
        <w:t xml:space="preserve">по адресу: г. Калуга, </w:t>
      </w:r>
      <w:r w:rsidR="00E24B00">
        <w:rPr>
          <w:rFonts w:ascii="Times New Roman" w:hAnsi="Times New Roman" w:cs="Times New Roman"/>
          <w:b/>
          <w:sz w:val="28"/>
          <w:szCs w:val="28"/>
        </w:rPr>
        <w:t>переулок Гостинорядский</w:t>
      </w:r>
      <w:r w:rsidRPr="00822C89">
        <w:rPr>
          <w:rFonts w:ascii="Times New Roman" w:hAnsi="Times New Roman" w:cs="Times New Roman"/>
          <w:b/>
          <w:sz w:val="28"/>
          <w:szCs w:val="28"/>
        </w:rPr>
        <w:t>, д. 1</w:t>
      </w:r>
      <w:r w:rsidR="00E24B00">
        <w:rPr>
          <w:rFonts w:ascii="Times New Roman" w:hAnsi="Times New Roman" w:cs="Times New Roman"/>
          <w:b/>
          <w:sz w:val="28"/>
          <w:szCs w:val="28"/>
        </w:rPr>
        <w:t>2</w:t>
      </w:r>
      <w:r w:rsidR="00391CEB">
        <w:rPr>
          <w:rFonts w:ascii="Times New Roman" w:hAnsi="Times New Roman" w:cs="Times New Roman"/>
          <w:b/>
          <w:sz w:val="28"/>
          <w:szCs w:val="28"/>
        </w:rPr>
        <w:t xml:space="preserve"> стр. </w:t>
      </w:r>
      <w:r w:rsidR="00E24B00">
        <w:rPr>
          <w:rFonts w:ascii="Times New Roman" w:hAnsi="Times New Roman" w:cs="Times New Roman"/>
          <w:b/>
          <w:sz w:val="28"/>
          <w:szCs w:val="28"/>
        </w:rPr>
        <w:t>1</w:t>
      </w:r>
    </w:p>
    <w:p w:rsidR="00822C89" w:rsidRPr="00822C89" w:rsidRDefault="00822C89" w:rsidP="00822C89">
      <w:pPr>
        <w:jc w:val="center"/>
        <w:rPr>
          <w:rFonts w:ascii="Times New Roman" w:hAnsi="Times New Roman" w:cs="Times New Roman"/>
          <w:b/>
          <w:color w:val="00B0F0"/>
          <w:sz w:val="44"/>
          <w:szCs w:val="44"/>
        </w:rPr>
      </w:pPr>
      <w:r w:rsidRPr="00822C89">
        <w:rPr>
          <w:rFonts w:ascii="Times New Roman" w:hAnsi="Times New Roman" w:cs="Times New Roman"/>
          <w:b/>
          <w:color w:val="00B0F0"/>
          <w:sz w:val="44"/>
          <w:szCs w:val="44"/>
        </w:rPr>
        <w:t>_____________</w:t>
      </w:r>
      <w:r>
        <w:rPr>
          <w:rFonts w:ascii="Times New Roman" w:hAnsi="Times New Roman" w:cs="Times New Roman"/>
          <w:b/>
          <w:color w:val="00B0F0"/>
          <w:sz w:val="44"/>
          <w:szCs w:val="44"/>
        </w:rPr>
        <w:t>________________________</w:t>
      </w:r>
    </w:p>
    <w:p w:rsidR="009A2348" w:rsidRPr="00CE527C" w:rsidRDefault="00822C89" w:rsidP="00CB7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7469" cy="354787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 высоты парадные фасады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3487" cy="355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1F6" w:rsidRDefault="009051F6" w:rsidP="00822C89">
      <w:pPr>
        <w:rPr>
          <w:rFonts w:ascii="Times New Roman" w:hAnsi="Times New Roman" w:cs="Times New Roman"/>
          <w:sz w:val="28"/>
          <w:szCs w:val="28"/>
        </w:rPr>
      </w:pPr>
    </w:p>
    <w:p w:rsidR="009051F6" w:rsidRDefault="009051F6" w:rsidP="00822C89">
      <w:pPr>
        <w:rPr>
          <w:rFonts w:ascii="Times New Roman" w:hAnsi="Times New Roman" w:cs="Times New Roman"/>
        </w:rPr>
      </w:pPr>
    </w:p>
    <w:p w:rsidR="00822C89" w:rsidRPr="009051F6" w:rsidRDefault="00822C89" w:rsidP="00822C89">
      <w:pPr>
        <w:rPr>
          <w:rFonts w:ascii="Times New Roman" w:hAnsi="Times New Roman" w:cs="Times New Roman"/>
        </w:rPr>
      </w:pPr>
      <w:r w:rsidRPr="009051F6">
        <w:rPr>
          <w:rFonts w:ascii="Times New Roman" w:hAnsi="Times New Roman" w:cs="Times New Roman"/>
        </w:rPr>
        <w:t>Разработчик: Государственное автономное учреждение культуры Калужской области «Научно-производственный центр по сохранению и использованию объектов культурного наследия»</w:t>
      </w:r>
    </w:p>
    <w:p w:rsidR="008836EE" w:rsidRPr="009051F6" w:rsidRDefault="008836EE" w:rsidP="00840E3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051F6">
        <w:rPr>
          <w:rFonts w:ascii="Times New Roman" w:hAnsi="Times New Roman" w:cs="Times New Roman"/>
          <w:sz w:val="28"/>
          <w:szCs w:val="28"/>
          <w:u w:val="single"/>
        </w:rPr>
        <w:t>г. Калуга, 201</w:t>
      </w:r>
      <w:r w:rsidR="00CD33DA" w:rsidRPr="009051F6">
        <w:rPr>
          <w:rFonts w:ascii="Times New Roman" w:hAnsi="Times New Roman" w:cs="Times New Roman"/>
          <w:sz w:val="28"/>
          <w:szCs w:val="28"/>
          <w:u w:val="single"/>
        </w:rPr>
        <w:t>7</w:t>
      </w:r>
      <w:r w:rsidRPr="009051F6">
        <w:rPr>
          <w:rFonts w:ascii="Times New Roman" w:hAnsi="Times New Roman" w:cs="Times New Roman"/>
          <w:sz w:val="28"/>
          <w:szCs w:val="28"/>
          <w:u w:val="single"/>
        </w:rPr>
        <w:t xml:space="preserve"> год</w:t>
      </w:r>
    </w:p>
    <w:p w:rsidR="00176233" w:rsidRPr="00CE527C" w:rsidRDefault="00176233" w:rsidP="00176233">
      <w:pPr>
        <w:spacing w:line="240" w:lineRule="auto"/>
        <w:ind w:left="709" w:right="283"/>
        <w:jc w:val="center"/>
        <w:outlineLvl w:val="0"/>
        <w:rPr>
          <w:b/>
          <w:bCs/>
          <w:sz w:val="26"/>
          <w:szCs w:val="26"/>
        </w:rPr>
      </w:pPr>
    </w:p>
    <w:p w:rsidR="00176233" w:rsidRDefault="00C80800" w:rsidP="009051F6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 xml:space="preserve">г. Калуга, </w:t>
      </w:r>
      <w:r w:rsidR="00423CDA">
        <w:rPr>
          <w:rFonts w:ascii="Times New Roman" w:hAnsi="Times New Roman" w:cs="Times New Roman"/>
          <w:b/>
          <w:bCs/>
          <w:sz w:val="26"/>
          <w:szCs w:val="26"/>
        </w:rPr>
        <w:t>переулок Гостинорядский</w:t>
      </w:r>
      <w:r>
        <w:rPr>
          <w:rFonts w:ascii="Times New Roman" w:hAnsi="Times New Roman" w:cs="Times New Roman"/>
          <w:b/>
          <w:bCs/>
          <w:sz w:val="26"/>
          <w:szCs w:val="26"/>
        </w:rPr>
        <w:t>, 1</w:t>
      </w:r>
      <w:r w:rsidR="00423CDA">
        <w:rPr>
          <w:rFonts w:ascii="Times New Roman" w:hAnsi="Times New Roman" w:cs="Times New Roman"/>
          <w:b/>
          <w:bCs/>
          <w:sz w:val="26"/>
          <w:szCs w:val="26"/>
        </w:rPr>
        <w:t>2</w:t>
      </w:r>
      <w:r w:rsidR="00391CEB">
        <w:rPr>
          <w:rFonts w:ascii="Times New Roman" w:hAnsi="Times New Roman" w:cs="Times New Roman"/>
          <w:b/>
          <w:bCs/>
          <w:sz w:val="26"/>
          <w:szCs w:val="26"/>
        </w:rPr>
        <w:t xml:space="preserve"> стр. </w:t>
      </w:r>
      <w:r w:rsidR="00423CDA">
        <w:rPr>
          <w:rFonts w:ascii="Times New Roman" w:hAnsi="Times New Roman" w:cs="Times New Roman"/>
          <w:b/>
          <w:bCs/>
          <w:sz w:val="26"/>
          <w:szCs w:val="26"/>
        </w:rPr>
        <w:t>1</w:t>
      </w:r>
    </w:p>
    <w:p w:rsidR="00F61D3B" w:rsidRDefault="00F61D3B" w:rsidP="009051F6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F61D3B" w:rsidRDefault="00F61D3B" w:rsidP="00F61D3B">
      <w:pPr>
        <w:ind w:left="284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465150DD" wp14:editId="2197321B">
            <wp:extent cx="5753100" cy="38462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1499" cy="38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D3B" w:rsidRPr="00CE527C" w:rsidRDefault="00F61D3B" w:rsidP="009051F6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204408" w:rsidRDefault="00204408" w:rsidP="00176233">
      <w:pPr>
        <w:spacing w:line="240" w:lineRule="auto"/>
        <w:ind w:left="709" w:right="283"/>
        <w:jc w:val="center"/>
        <w:outlineLvl w:val="0"/>
        <w:rPr>
          <w:rFonts w:ascii="Times New Roman" w:hAnsi="Times New Roman" w:cs="Times New Roman"/>
          <w:b/>
          <w:bCs/>
          <w:sz w:val="26"/>
          <w:szCs w:val="26"/>
        </w:rPr>
      </w:pPr>
      <w:r w:rsidRPr="00204408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</w:p>
    <w:p w:rsidR="00E775F4" w:rsidRDefault="00E775F4" w:rsidP="00176233">
      <w:pPr>
        <w:spacing w:line="240" w:lineRule="auto"/>
        <w:ind w:left="709" w:right="283"/>
        <w:jc w:val="center"/>
        <w:outlineLvl w:val="0"/>
        <w:rPr>
          <w:rFonts w:ascii="Times New Roman" w:hAnsi="Times New Roman" w:cs="Times New Roman"/>
          <w:b/>
          <w:bCs/>
          <w:sz w:val="26"/>
          <w:szCs w:val="26"/>
        </w:rPr>
      </w:pPr>
    </w:p>
    <w:p w:rsidR="00176233" w:rsidRPr="00CE527C" w:rsidRDefault="00204408" w:rsidP="00176233">
      <w:pPr>
        <w:spacing w:line="240" w:lineRule="auto"/>
        <w:ind w:left="709" w:right="283"/>
        <w:jc w:val="center"/>
        <w:outlineLvl w:val="0"/>
        <w:rPr>
          <w:rFonts w:ascii="Times New Roman" w:hAnsi="Times New Roman" w:cs="Times New Roman"/>
          <w:b/>
          <w:bCs/>
          <w:sz w:val="26"/>
          <w:szCs w:val="26"/>
        </w:rPr>
      </w:pPr>
      <w:r w:rsidRPr="00CE527C">
        <w:rPr>
          <w:rFonts w:ascii="Times New Roman" w:hAnsi="Times New Roman" w:cs="Times New Roman"/>
          <w:b/>
          <w:bCs/>
          <w:sz w:val="26"/>
          <w:szCs w:val="26"/>
        </w:rPr>
        <w:t>СОДЕРЖАНИЕ</w:t>
      </w: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513"/>
        <w:gridCol w:w="1463"/>
      </w:tblGrid>
      <w:tr w:rsidR="009A68C4" w:rsidRPr="009A68C4" w:rsidTr="00837559">
        <w:trPr>
          <w:trHeight w:val="645"/>
        </w:trPr>
        <w:tc>
          <w:tcPr>
            <w:tcW w:w="7513" w:type="dxa"/>
          </w:tcPr>
          <w:p w:rsidR="00176233" w:rsidRPr="009A68C4" w:rsidRDefault="00204408" w:rsidP="00E775F4">
            <w:pPr>
              <w:pStyle w:val="a9"/>
              <w:numPr>
                <w:ilvl w:val="0"/>
                <w:numId w:val="1"/>
              </w:numPr>
              <w:spacing w:line="240" w:lineRule="auto"/>
              <w:ind w:left="0" w:right="283" w:firstLine="0"/>
              <w:outlineLvl w:val="0"/>
              <w:rPr>
                <w:bCs/>
                <w:sz w:val="26"/>
                <w:szCs w:val="26"/>
              </w:rPr>
            </w:pPr>
            <w:r w:rsidRPr="009A68C4">
              <w:rPr>
                <w:bCs/>
                <w:sz w:val="26"/>
                <w:szCs w:val="26"/>
              </w:rPr>
              <w:t>Особенности территории</w:t>
            </w:r>
          </w:p>
        </w:tc>
        <w:tc>
          <w:tcPr>
            <w:tcW w:w="1463" w:type="dxa"/>
          </w:tcPr>
          <w:p w:rsidR="00176233" w:rsidRPr="009A68C4" w:rsidRDefault="00176233" w:rsidP="00837559">
            <w:pPr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  <w:tr w:rsidR="009A68C4" w:rsidRPr="009A68C4" w:rsidTr="00837559">
        <w:trPr>
          <w:trHeight w:val="299"/>
        </w:trPr>
        <w:tc>
          <w:tcPr>
            <w:tcW w:w="7513" w:type="dxa"/>
          </w:tcPr>
          <w:p w:rsidR="00176233" w:rsidRPr="009A68C4" w:rsidRDefault="00176233" w:rsidP="00DD2701">
            <w:pPr>
              <w:pStyle w:val="a9"/>
              <w:numPr>
                <w:ilvl w:val="0"/>
                <w:numId w:val="1"/>
              </w:numPr>
              <w:spacing w:line="240" w:lineRule="auto"/>
              <w:ind w:left="0" w:right="283" w:firstLine="0"/>
              <w:outlineLvl w:val="0"/>
              <w:rPr>
                <w:bCs/>
                <w:sz w:val="26"/>
                <w:szCs w:val="26"/>
              </w:rPr>
            </w:pPr>
            <w:r w:rsidRPr="009A68C4">
              <w:rPr>
                <w:bCs/>
                <w:sz w:val="26"/>
                <w:szCs w:val="26"/>
              </w:rPr>
              <w:t>Схема расположения объекта</w:t>
            </w:r>
          </w:p>
        </w:tc>
        <w:tc>
          <w:tcPr>
            <w:tcW w:w="1463" w:type="dxa"/>
          </w:tcPr>
          <w:p w:rsidR="00176233" w:rsidRPr="009A68C4" w:rsidRDefault="00176233" w:rsidP="00837559">
            <w:pPr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  <w:tr w:rsidR="009A68C4" w:rsidRPr="009A68C4" w:rsidTr="00837559">
        <w:trPr>
          <w:trHeight w:val="188"/>
        </w:trPr>
        <w:tc>
          <w:tcPr>
            <w:tcW w:w="7513" w:type="dxa"/>
          </w:tcPr>
          <w:p w:rsidR="00837559" w:rsidRPr="009A68C4" w:rsidRDefault="0014547D" w:rsidP="00204408">
            <w:pPr>
              <w:pStyle w:val="a9"/>
              <w:numPr>
                <w:ilvl w:val="0"/>
                <w:numId w:val="1"/>
              </w:numPr>
              <w:spacing w:line="240" w:lineRule="auto"/>
              <w:ind w:left="0" w:right="283" w:firstLine="0"/>
              <w:outlineLvl w:val="0"/>
              <w:rPr>
                <w:bCs/>
                <w:sz w:val="26"/>
                <w:szCs w:val="26"/>
              </w:rPr>
            </w:pPr>
            <w:r w:rsidRPr="009A68C4">
              <w:rPr>
                <w:bCs/>
                <w:sz w:val="26"/>
                <w:szCs w:val="26"/>
              </w:rPr>
              <w:t>Характеристики объекта</w:t>
            </w:r>
            <w:r w:rsidR="00AD0B66" w:rsidRPr="009A68C4">
              <w:rPr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1463" w:type="dxa"/>
          </w:tcPr>
          <w:p w:rsidR="00837559" w:rsidRPr="009A68C4" w:rsidRDefault="00837559" w:rsidP="00837559">
            <w:pPr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  <w:tr w:rsidR="009A68C4" w:rsidRPr="009A68C4" w:rsidTr="00E775F4">
        <w:trPr>
          <w:trHeight w:val="1324"/>
        </w:trPr>
        <w:tc>
          <w:tcPr>
            <w:tcW w:w="7513" w:type="dxa"/>
          </w:tcPr>
          <w:p w:rsidR="00A11723" w:rsidRPr="009A68C4" w:rsidRDefault="00A11723" w:rsidP="00DD2701">
            <w:pPr>
              <w:pStyle w:val="a9"/>
              <w:numPr>
                <w:ilvl w:val="0"/>
                <w:numId w:val="1"/>
              </w:numPr>
              <w:spacing w:line="240" w:lineRule="auto"/>
              <w:ind w:left="0" w:right="283" w:firstLine="0"/>
              <w:outlineLvl w:val="0"/>
              <w:rPr>
                <w:sz w:val="26"/>
                <w:szCs w:val="26"/>
              </w:rPr>
            </w:pPr>
            <w:proofErr w:type="spellStart"/>
            <w:r w:rsidRPr="009A68C4">
              <w:rPr>
                <w:sz w:val="26"/>
                <w:szCs w:val="26"/>
              </w:rPr>
              <w:t>Фотофиксация</w:t>
            </w:r>
            <w:proofErr w:type="spellEnd"/>
          </w:p>
          <w:p w:rsidR="009051F6" w:rsidRPr="009A68C4" w:rsidRDefault="00E24B00" w:rsidP="009051F6">
            <w:pPr>
              <w:pStyle w:val="a9"/>
              <w:spacing w:line="240" w:lineRule="auto"/>
              <w:ind w:left="0" w:right="283"/>
              <w:outlineLvl w:val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  <w:r w:rsidR="009051F6" w:rsidRPr="009A68C4">
              <w:rPr>
                <w:sz w:val="26"/>
                <w:szCs w:val="26"/>
              </w:rPr>
              <w:t xml:space="preserve">.1. </w:t>
            </w:r>
            <w:r w:rsidR="00237539">
              <w:rPr>
                <w:sz w:val="26"/>
                <w:szCs w:val="26"/>
              </w:rPr>
              <w:t xml:space="preserve">     </w:t>
            </w:r>
            <w:r w:rsidR="00344FFF" w:rsidRPr="009A68C4">
              <w:rPr>
                <w:sz w:val="26"/>
                <w:szCs w:val="26"/>
              </w:rPr>
              <w:t>Фасады</w:t>
            </w:r>
          </w:p>
          <w:p w:rsidR="00E775F4" w:rsidRPr="009A68C4" w:rsidRDefault="00E24B00" w:rsidP="009051F6">
            <w:pPr>
              <w:pStyle w:val="a9"/>
              <w:spacing w:line="240" w:lineRule="auto"/>
              <w:ind w:left="0" w:right="283"/>
              <w:outlineLvl w:val="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  <w:r w:rsidR="009051F6" w:rsidRPr="009A68C4">
              <w:rPr>
                <w:sz w:val="26"/>
                <w:szCs w:val="26"/>
              </w:rPr>
              <w:t xml:space="preserve">.2. </w:t>
            </w:r>
            <w:r w:rsidR="00237539">
              <w:rPr>
                <w:sz w:val="26"/>
                <w:szCs w:val="26"/>
              </w:rPr>
              <w:t xml:space="preserve">    </w:t>
            </w:r>
            <w:r w:rsidR="009051F6" w:rsidRPr="009A68C4">
              <w:rPr>
                <w:sz w:val="26"/>
                <w:szCs w:val="26"/>
              </w:rPr>
              <w:t>Интерьеры</w:t>
            </w:r>
          </w:p>
        </w:tc>
        <w:tc>
          <w:tcPr>
            <w:tcW w:w="1463" w:type="dxa"/>
          </w:tcPr>
          <w:p w:rsidR="00A11723" w:rsidRPr="009A68C4" w:rsidRDefault="00A11723" w:rsidP="00837559">
            <w:pPr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  <w:tr w:rsidR="009A68C4" w:rsidRPr="009A68C4" w:rsidTr="00E775F4">
        <w:trPr>
          <w:trHeight w:val="414"/>
        </w:trPr>
        <w:tc>
          <w:tcPr>
            <w:tcW w:w="7513" w:type="dxa"/>
          </w:tcPr>
          <w:p w:rsidR="00E775F4" w:rsidRPr="009A68C4" w:rsidRDefault="00E775F4" w:rsidP="00E775F4">
            <w:pPr>
              <w:pStyle w:val="a9"/>
              <w:numPr>
                <w:ilvl w:val="0"/>
                <w:numId w:val="1"/>
              </w:numPr>
              <w:spacing w:line="240" w:lineRule="auto"/>
              <w:ind w:left="33" w:right="283" w:firstLine="0"/>
              <w:jc w:val="both"/>
              <w:outlineLvl w:val="0"/>
              <w:rPr>
                <w:sz w:val="26"/>
                <w:szCs w:val="26"/>
              </w:rPr>
            </w:pPr>
            <w:r w:rsidRPr="009A68C4">
              <w:rPr>
                <w:sz w:val="26"/>
                <w:szCs w:val="26"/>
              </w:rPr>
              <w:t>Технический паспорт</w:t>
            </w:r>
          </w:p>
        </w:tc>
        <w:tc>
          <w:tcPr>
            <w:tcW w:w="1463" w:type="dxa"/>
          </w:tcPr>
          <w:p w:rsidR="00E775F4" w:rsidRPr="009A68C4" w:rsidRDefault="00E775F4" w:rsidP="00837559">
            <w:pPr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  <w:tr w:rsidR="009A68C4" w:rsidRPr="009A68C4" w:rsidTr="00837559">
        <w:trPr>
          <w:trHeight w:val="576"/>
        </w:trPr>
        <w:tc>
          <w:tcPr>
            <w:tcW w:w="7513" w:type="dxa"/>
          </w:tcPr>
          <w:p w:rsidR="00E775F4" w:rsidRPr="009A68C4" w:rsidRDefault="00E775F4" w:rsidP="00E775F4">
            <w:pPr>
              <w:pStyle w:val="a9"/>
              <w:numPr>
                <w:ilvl w:val="0"/>
                <w:numId w:val="1"/>
              </w:numPr>
              <w:spacing w:line="240" w:lineRule="auto"/>
              <w:ind w:left="33" w:right="283" w:firstLine="0"/>
              <w:jc w:val="both"/>
              <w:outlineLvl w:val="0"/>
              <w:rPr>
                <w:sz w:val="26"/>
                <w:szCs w:val="26"/>
              </w:rPr>
            </w:pPr>
            <w:r w:rsidRPr="009A68C4">
              <w:rPr>
                <w:sz w:val="26"/>
                <w:szCs w:val="26"/>
              </w:rPr>
              <w:t>Контакты</w:t>
            </w:r>
          </w:p>
        </w:tc>
        <w:tc>
          <w:tcPr>
            <w:tcW w:w="1463" w:type="dxa"/>
          </w:tcPr>
          <w:p w:rsidR="00E775F4" w:rsidRPr="009A68C4" w:rsidRDefault="00E775F4" w:rsidP="00837559">
            <w:pPr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</w:tbl>
    <w:p w:rsidR="00176233" w:rsidRPr="00CE527C" w:rsidRDefault="00176233" w:rsidP="00176233">
      <w:pPr>
        <w:ind w:left="709"/>
        <w:rPr>
          <w:rFonts w:ascii="Times New Roman" w:hAnsi="Times New Roman" w:cs="Times New Roman"/>
        </w:rPr>
      </w:pPr>
    </w:p>
    <w:p w:rsidR="00BD46C5" w:rsidRPr="00BC5CBB" w:rsidRDefault="00BC12EE" w:rsidP="00BC5CBB">
      <w:pPr>
        <w:pStyle w:val="a9"/>
        <w:numPr>
          <w:ilvl w:val="0"/>
          <w:numId w:val="14"/>
        </w:numPr>
        <w:jc w:val="center"/>
        <w:rPr>
          <w:b/>
          <w:bCs/>
        </w:rPr>
      </w:pPr>
      <w:r w:rsidRPr="00BC5CBB">
        <w:rPr>
          <w:b/>
        </w:rPr>
        <w:br w:type="page"/>
      </w:r>
      <w:r w:rsidR="00CC6438" w:rsidRPr="00BC5CBB">
        <w:rPr>
          <w:b/>
          <w:bCs/>
        </w:rPr>
        <w:lastRenderedPageBreak/>
        <w:t>Особенности территории</w:t>
      </w:r>
    </w:p>
    <w:p w:rsidR="003132A2" w:rsidRDefault="00AD0B66" w:rsidP="00204408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D723FD">
        <w:rPr>
          <w:rFonts w:ascii="Times New Roman" w:hAnsi="Times New Roman" w:cs="Times New Roman"/>
          <w:sz w:val="26"/>
          <w:szCs w:val="26"/>
        </w:rPr>
        <w:t xml:space="preserve">«Ансамбль Гостиного двора, 1784 г.» </w:t>
      </w:r>
      <w:r w:rsidR="003132A2">
        <w:rPr>
          <w:rFonts w:ascii="Times New Roman" w:hAnsi="Times New Roman" w:cs="Times New Roman"/>
          <w:sz w:val="26"/>
          <w:szCs w:val="26"/>
        </w:rPr>
        <w:t xml:space="preserve">в соответствии с </w:t>
      </w:r>
      <w:r w:rsidR="003132A2" w:rsidRPr="003132A2">
        <w:rPr>
          <w:rFonts w:ascii="Times New Roman" w:hAnsi="Times New Roman" w:cs="Times New Roman"/>
          <w:sz w:val="26"/>
          <w:szCs w:val="26"/>
        </w:rPr>
        <w:t>Постановление</w:t>
      </w:r>
      <w:r w:rsidR="003132A2">
        <w:rPr>
          <w:rFonts w:ascii="Times New Roman" w:hAnsi="Times New Roman" w:cs="Times New Roman"/>
          <w:sz w:val="26"/>
          <w:szCs w:val="26"/>
        </w:rPr>
        <w:t>м</w:t>
      </w:r>
      <w:r w:rsidR="003132A2" w:rsidRPr="003132A2">
        <w:rPr>
          <w:rFonts w:ascii="Times New Roman" w:hAnsi="Times New Roman" w:cs="Times New Roman"/>
          <w:sz w:val="26"/>
          <w:szCs w:val="26"/>
        </w:rPr>
        <w:t xml:space="preserve"> Совета Министров РСФСР от 30.08.1960 № 1327</w:t>
      </w:r>
      <w:r w:rsidR="004A642E">
        <w:rPr>
          <w:rFonts w:ascii="Times New Roman" w:hAnsi="Times New Roman" w:cs="Times New Roman"/>
          <w:sz w:val="26"/>
          <w:szCs w:val="26"/>
        </w:rPr>
        <w:t xml:space="preserve"> </w:t>
      </w:r>
      <w:r w:rsidR="003132A2">
        <w:rPr>
          <w:rFonts w:ascii="Times New Roman" w:hAnsi="Times New Roman" w:cs="Times New Roman"/>
          <w:sz w:val="26"/>
          <w:szCs w:val="26"/>
        </w:rPr>
        <w:t>отнесен к объектам культурного наследия</w:t>
      </w:r>
      <w:r w:rsidR="00DD5275" w:rsidRPr="00CE527C">
        <w:rPr>
          <w:rFonts w:ascii="Times New Roman" w:hAnsi="Times New Roman" w:cs="Times New Roman"/>
          <w:sz w:val="26"/>
          <w:szCs w:val="26"/>
        </w:rPr>
        <w:t xml:space="preserve"> </w:t>
      </w:r>
      <w:r w:rsidR="003132A2">
        <w:rPr>
          <w:rFonts w:ascii="Times New Roman" w:hAnsi="Times New Roman" w:cs="Times New Roman"/>
          <w:sz w:val="26"/>
          <w:szCs w:val="26"/>
        </w:rPr>
        <w:t>федерального значения.</w:t>
      </w:r>
      <w:r w:rsidR="00DD5275" w:rsidRPr="00CE527C">
        <w:rPr>
          <w:rFonts w:ascii="Times New Roman" w:hAnsi="Times New Roman" w:cs="Times New Roman"/>
          <w:sz w:val="26"/>
          <w:szCs w:val="26"/>
        </w:rPr>
        <w:t xml:space="preserve"> </w:t>
      </w:r>
    </w:p>
    <w:p w:rsidR="004375D6" w:rsidRPr="004375D6" w:rsidRDefault="004375D6" w:rsidP="002044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75D6">
        <w:rPr>
          <w:rFonts w:ascii="Times New Roman" w:hAnsi="Times New Roman" w:cs="Times New Roman"/>
          <w:sz w:val="26"/>
          <w:szCs w:val="26"/>
        </w:rPr>
        <w:t>Ансамбль на протяжении многих десятилетий является архитектурной жемчужиной Калуги, её символом. Калужане любят свой  Гостиный двор, гордятся им, по праву считают этот памятник истории и культуры символом богатой купеческой Калуги.</w:t>
      </w:r>
    </w:p>
    <w:p w:rsidR="004375D6" w:rsidRDefault="004375D6" w:rsidP="002044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375D6">
        <w:rPr>
          <w:rFonts w:ascii="Times New Roman" w:hAnsi="Times New Roman" w:cs="Times New Roman"/>
          <w:sz w:val="26"/>
          <w:szCs w:val="26"/>
        </w:rPr>
        <w:t>Расположенный в историческом центре города</w:t>
      </w:r>
      <w:r w:rsidR="00F53229">
        <w:rPr>
          <w:rFonts w:ascii="Times New Roman" w:hAnsi="Times New Roman" w:cs="Times New Roman"/>
          <w:color w:val="FF0000"/>
          <w:sz w:val="26"/>
          <w:szCs w:val="26"/>
        </w:rPr>
        <w:t>,</w:t>
      </w:r>
      <w:r w:rsidRPr="004375D6">
        <w:rPr>
          <w:rFonts w:ascii="Times New Roman" w:hAnsi="Times New Roman" w:cs="Times New Roman"/>
          <w:sz w:val="26"/>
          <w:szCs w:val="26"/>
        </w:rPr>
        <w:t xml:space="preserve"> Гостин</w:t>
      </w:r>
      <w:r>
        <w:rPr>
          <w:rFonts w:ascii="Times New Roman" w:hAnsi="Times New Roman" w:cs="Times New Roman"/>
          <w:sz w:val="26"/>
          <w:szCs w:val="26"/>
        </w:rPr>
        <w:t>ый двор</w:t>
      </w:r>
      <w:r w:rsidRPr="004375D6">
        <w:rPr>
          <w:rFonts w:ascii="Times New Roman" w:hAnsi="Times New Roman" w:cs="Times New Roman"/>
          <w:sz w:val="26"/>
          <w:szCs w:val="26"/>
        </w:rPr>
        <w:t xml:space="preserve"> привлекает внимание своим ярким колористическим решением, смешением русского и готического стилей, широкой торговой площадью внутри двора. И подобное </w:t>
      </w:r>
      <w:proofErr w:type="gramStart"/>
      <w:r w:rsidRPr="004375D6">
        <w:rPr>
          <w:rFonts w:ascii="Times New Roman" w:hAnsi="Times New Roman" w:cs="Times New Roman"/>
          <w:sz w:val="26"/>
          <w:szCs w:val="26"/>
        </w:rPr>
        <w:t>архитектурное решение</w:t>
      </w:r>
      <w:proofErr w:type="gramEnd"/>
      <w:r w:rsidRPr="004375D6">
        <w:rPr>
          <w:rFonts w:ascii="Times New Roman" w:hAnsi="Times New Roman" w:cs="Times New Roman"/>
          <w:sz w:val="26"/>
          <w:szCs w:val="26"/>
        </w:rPr>
        <w:t xml:space="preserve"> памятника выгодно отличает его от схожих по своему назначению торговых комплексов </w:t>
      </w:r>
      <w:r w:rsidRPr="004375D6">
        <w:rPr>
          <w:rFonts w:ascii="Times New Roman" w:hAnsi="Times New Roman" w:cs="Times New Roman"/>
          <w:sz w:val="26"/>
          <w:szCs w:val="26"/>
          <w:lang w:val="en-US"/>
        </w:rPr>
        <w:t>XVIII</w:t>
      </w:r>
      <w:r w:rsidRPr="004375D6">
        <w:rPr>
          <w:rFonts w:ascii="Times New Roman" w:hAnsi="Times New Roman" w:cs="Times New Roman"/>
          <w:sz w:val="26"/>
          <w:szCs w:val="26"/>
        </w:rPr>
        <w:t>-</w:t>
      </w:r>
      <w:r w:rsidRPr="004375D6">
        <w:rPr>
          <w:rFonts w:ascii="Times New Roman" w:hAnsi="Times New Roman" w:cs="Times New Roman"/>
          <w:sz w:val="26"/>
          <w:szCs w:val="26"/>
          <w:lang w:val="en-US"/>
        </w:rPr>
        <w:t>XIX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4375D6">
        <w:rPr>
          <w:rFonts w:ascii="Times New Roman" w:hAnsi="Times New Roman" w:cs="Times New Roman"/>
          <w:sz w:val="26"/>
          <w:szCs w:val="26"/>
        </w:rPr>
        <w:t xml:space="preserve">вв., расположенных в других областях России. </w:t>
      </w:r>
    </w:p>
    <w:p w:rsidR="004375D6" w:rsidRDefault="00EE0313" w:rsidP="002044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Гостиный двор</w:t>
      </w:r>
      <w:r w:rsidR="004375D6">
        <w:rPr>
          <w:rFonts w:ascii="Times New Roman" w:hAnsi="Times New Roman" w:cs="Times New Roman"/>
          <w:sz w:val="26"/>
          <w:szCs w:val="26"/>
        </w:rPr>
        <w:t xml:space="preserve"> состоит из 16 двухэтажных кирпичных корпусов с подвалами. Площадь каждого корпуса в среднем составляет 600,0 кв.м (300,0 –</w:t>
      </w:r>
      <w:r w:rsidR="00CC6438">
        <w:rPr>
          <w:rFonts w:ascii="Times New Roman" w:hAnsi="Times New Roman" w:cs="Times New Roman"/>
          <w:sz w:val="26"/>
          <w:szCs w:val="26"/>
        </w:rPr>
        <w:t xml:space="preserve"> 350,0 кв.м. по каждому этажу).</w:t>
      </w:r>
    </w:p>
    <w:p w:rsidR="004375D6" w:rsidRDefault="004375D6" w:rsidP="002044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Здания архитектурного ансамбля размещены на земельном участке площадью в 1,5 га в историческом центре города Калуги. </w:t>
      </w:r>
    </w:p>
    <w:p w:rsidR="004375D6" w:rsidRDefault="004375D6" w:rsidP="002044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последние годы указанная территория претерпела значительные изменения: были завершены ремонтные работы фасадов корпусов ансамбля, заменены инженерные коммуникации</w:t>
      </w:r>
      <w:r w:rsidR="00CC6438">
        <w:rPr>
          <w:rFonts w:ascii="Times New Roman" w:hAnsi="Times New Roman" w:cs="Times New Roman"/>
          <w:sz w:val="26"/>
          <w:szCs w:val="26"/>
        </w:rPr>
        <w:t>, проведено благоустройство внутренней территории</w:t>
      </w:r>
      <w:r>
        <w:rPr>
          <w:rFonts w:ascii="Times New Roman" w:hAnsi="Times New Roman" w:cs="Times New Roman"/>
          <w:sz w:val="26"/>
          <w:szCs w:val="26"/>
        </w:rPr>
        <w:t xml:space="preserve">. </w:t>
      </w:r>
    </w:p>
    <w:p w:rsidR="003132A2" w:rsidRDefault="004375D6" w:rsidP="00CD523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t xml:space="preserve">Расположение памятника в историческом центре – месте сосредоточения большого количества интересных с туристической точки зрения </w:t>
      </w:r>
      <w:r w:rsidR="00204408">
        <w:rPr>
          <w:rFonts w:ascii="Times New Roman" w:hAnsi="Times New Roman" w:cs="Times New Roman"/>
          <w:sz w:val="26"/>
          <w:szCs w:val="26"/>
        </w:rPr>
        <w:t>мест:</w:t>
      </w:r>
      <w:r w:rsidR="00CC643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памятников истории и культуры, музеев, парков и иных мест отдыха предопределило основную концепцию развития данной территории на многие десятилетия, как культурно-досугового туристского центра, места отдыха Калужан и гостей, интерес к которому по мере </w:t>
      </w:r>
      <w:r w:rsidRPr="00F45448">
        <w:rPr>
          <w:rFonts w:ascii="Times New Roman" w:hAnsi="Times New Roman" w:cs="Times New Roman"/>
          <w:sz w:val="26"/>
          <w:szCs w:val="26"/>
        </w:rPr>
        <w:t xml:space="preserve">развития </w:t>
      </w:r>
      <w:r w:rsidR="00F53229" w:rsidRPr="00F45448">
        <w:rPr>
          <w:rFonts w:ascii="Times New Roman" w:hAnsi="Times New Roman" w:cs="Times New Roman"/>
          <w:sz w:val="26"/>
          <w:szCs w:val="26"/>
        </w:rPr>
        <w:t xml:space="preserve">его </w:t>
      </w:r>
      <w:r>
        <w:rPr>
          <w:rFonts w:ascii="Times New Roman" w:hAnsi="Times New Roman" w:cs="Times New Roman"/>
          <w:sz w:val="26"/>
          <w:szCs w:val="26"/>
        </w:rPr>
        <w:t>территории лишь возрастает.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Не случайно указанная территория выбрана для размещения городских праздников, концертов и ярмарок</w:t>
      </w:r>
      <w:r w:rsidR="00CC6438">
        <w:rPr>
          <w:rFonts w:ascii="Times New Roman" w:hAnsi="Times New Roman" w:cs="Times New Roman"/>
          <w:sz w:val="26"/>
          <w:szCs w:val="26"/>
        </w:rPr>
        <w:t xml:space="preserve"> и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D523C">
        <w:rPr>
          <w:rFonts w:ascii="Times New Roman" w:hAnsi="Times New Roman" w:cs="Times New Roman"/>
          <w:sz w:val="26"/>
          <w:szCs w:val="26"/>
        </w:rPr>
        <w:t xml:space="preserve">уже </w:t>
      </w:r>
      <w:r w:rsidR="00CC6438" w:rsidRPr="00CD523C">
        <w:rPr>
          <w:rFonts w:ascii="Times New Roman" w:hAnsi="Times New Roman" w:cs="Times New Roman"/>
          <w:sz w:val="26"/>
          <w:szCs w:val="26"/>
        </w:rPr>
        <w:t xml:space="preserve">в 2017 году </w:t>
      </w:r>
      <w:r w:rsidR="00CC6438" w:rsidRPr="00F45448">
        <w:rPr>
          <w:rFonts w:ascii="Times New Roman" w:hAnsi="Times New Roman" w:cs="Times New Roman"/>
          <w:sz w:val="26"/>
          <w:szCs w:val="26"/>
        </w:rPr>
        <w:t>будет</w:t>
      </w:r>
      <w:r w:rsidR="00CC6438" w:rsidRPr="00CD523C">
        <w:rPr>
          <w:rFonts w:ascii="Times New Roman" w:hAnsi="Times New Roman" w:cs="Times New Roman"/>
          <w:sz w:val="26"/>
          <w:szCs w:val="26"/>
        </w:rPr>
        <w:t xml:space="preserve"> </w:t>
      </w:r>
      <w:r w:rsidRPr="00CD523C">
        <w:rPr>
          <w:rFonts w:ascii="Times New Roman" w:hAnsi="Times New Roman" w:cs="Times New Roman"/>
          <w:sz w:val="26"/>
          <w:szCs w:val="26"/>
        </w:rPr>
        <w:t>включена в туристские маршруты</w:t>
      </w:r>
      <w:r w:rsidR="00CD523C" w:rsidRPr="00CD523C">
        <w:rPr>
          <w:rFonts w:ascii="Times New Roman" w:hAnsi="Times New Roman" w:cs="Times New Roman"/>
          <w:sz w:val="26"/>
          <w:szCs w:val="26"/>
        </w:rPr>
        <w:t xml:space="preserve"> и ста</w:t>
      </w:r>
      <w:r w:rsidR="00F53229" w:rsidRPr="00F45448">
        <w:rPr>
          <w:rFonts w:ascii="Times New Roman" w:hAnsi="Times New Roman" w:cs="Times New Roman"/>
          <w:sz w:val="26"/>
          <w:szCs w:val="26"/>
        </w:rPr>
        <w:t>ла</w:t>
      </w:r>
      <w:r w:rsidR="00F53229">
        <w:rPr>
          <w:rFonts w:ascii="Times New Roman" w:hAnsi="Times New Roman" w:cs="Times New Roman"/>
          <w:sz w:val="26"/>
          <w:szCs w:val="26"/>
        </w:rPr>
        <w:t xml:space="preserve"> </w:t>
      </w:r>
      <w:r w:rsidR="00CD523C" w:rsidRPr="00CD523C">
        <w:rPr>
          <w:rFonts w:ascii="Times New Roman" w:hAnsi="Times New Roman" w:cs="Times New Roman"/>
          <w:sz w:val="26"/>
          <w:szCs w:val="26"/>
        </w:rPr>
        <w:t xml:space="preserve">местом начала и завершения </w:t>
      </w:r>
      <w:r w:rsidR="00CD523C">
        <w:rPr>
          <w:rFonts w:ascii="Times New Roman" w:hAnsi="Times New Roman" w:cs="Times New Roman"/>
          <w:sz w:val="26"/>
          <w:szCs w:val="26"/>
        </w:rPr>
        <w:t>любой туристской экскурсии по областному центру.</w:t>
      </w:r>
    </w:p>
    <w:p w:rsidR="00CE7E6A" w:rsidRPr="00B854E9" w:rsidRDefault="00FF5968" w:rsidP="008665C1">
      <w:pPr>
        <w:pStyle w:val="a9"/>
        <w:numPr>
          <w:ilvl w:val="0"/>
          <w:numId w:val="14"/>
        </w:numPr>
        <w:spacing w:line="240" w:lineRule="auto"/>
        <w:ind w:right="283"/>
        <w:jc w:val="center"/>
        <w:outlineLvl w:val="0"/>
        <w:rPr>
          <w:b/>
          <w:bCs/>
          <w:sz w:val="26"/>
          <w:szCs w:val="26"/>
        </w:rPr>
      </w:pPr>
      <w:r w:rsidRPr="00B854E9">
        <w:rPr>
          <w:b/>
          <w:bCs/>
          <w:sz w:val="26"/>
          <w:szCs w:val="26"/>
        </w:rPr>
        <w:t>Схема расположения объекта</w:t>
      </w:r>
    </w:p>
    <w:p w:rsidR="00BD46C5" w:rsidRPr="00B854E9" w:rsidRDefault="00EE0300" w:rsidP="00E211BF">
      <w:pPr>
        <w:spacing w:line="240" w:lineRule="auto"/>
        <w:ind w:right="283"/>
        <w:jc w:val="center"/>
        <w:outlineLvl w:val="0"/>
        <w:rPr>
          <w:bCs/>
        </w:rPr>
      </w:pPr>
      <w:r>
        <w:rPr>
          <w:bCs/>
          <w:noProof/>
          <w:lang w:eastAsia="ru-RU"/>
        </w:rPr>
        <w:drawing>
          <wp:inline distT="0" distB="0" distL="0" distR="0" wp14:anchorId="3E89BF75" wp14:editId="4582BAA1">
            <wp:extent cx="5276850" cy="2638425"/>
            <wp:effectExtent l="0" t="0" r="0" b="9525"/>
            <wp:docPr id="6" name="Рисунок 6" descr="\\astral\ОБМЕН\12 стр.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stral\ОБМЕН\12 стр. 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962" cy="263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651" w:rsidRPr="008665C1" w:rsidRDefault="00173BE3" w:rsidP="008665C1">
      <w:pPr>
        <w:pStyle w:val="a9"/>
        <w:numPr>
          <w:ilvl w:val="0"/>
          <w:numId w:val="14"/>
        </w:numPr>
        <w:jc w:val="center"/>
        <w:rPr>
          <w:b/>
          <w:bCs/>
        </w:rPr>
      </w:pPr>
      <w:r w:rsidRPr="00B854E9">
        <w:br w:type="page"/>
      </w:r>
      <w:r w:rsidR="004A642E" w:rsidRPr="008665C1">
        <w:rPr>
          <w:b/>
          <w:bCs/>
        </w:rPr>
        <w:lastRenderedPageBreak/>
        <w:t>Характеристики объекта</w:t>
      </w:r>
    </w:p>
    <w:p w:rsidR="00D40A85" w:rsidRPr="00B854E9" w:rsidRDefault="00D40A85" w:rsidP="00D40A85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4005F0" w:rsidRDefault="004A642E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Ансамбль Гостиного двора является государственной с</w:t>
      </w:r>
      <w:r w:rsidR="00C80800">
        <w:rPr>
          <w:rFonts w:ascii="Times New Roman" w:hAnsi="Times New Roman" w:cs="Times New Roman"/>
          <w:sz w:val="26"/>
          <w:szCs w:val="26"/>
        </w:rPr>
        <w:t>обственностью Калужской области, з</w:t>
      </w:r>
      <w:r>
        <w:rPr>
          <w:rFonts w:ascii="Times New Roman" w:hAnsi="Times New Roman" w:cs="Times New Roman"/>
          <w:sz w:val="26"/>
          <w:szCs w:val="26"/>
        </w:rPr>
        <w:t xml:space="preserve">акреплен на праве оперативного управления за ГАУК </w:t>
      </w:r>
      <w:proofErr w:type="gramStart"/>
      <w:r>
        <w:rPr>
          <w:rFonts w:ascii="Times New Roman" w:hAnsi="Times New Roman" w:cs="Times New Roman"/>
          <w:sz w:val="26"/>
          <w:szCs w:val="26"/>
        </w:rPr>
        <w:t>КО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«Центр Наследия».</w:t>
      </w:r>
    </w:p>
    <w:p w:rsidR="004A642E" w:rsidRDefault="004A642E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F939E4" w:rsidRDefault="00F939E4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Корпус </w:t>
      </w:r>
      <w:r w:rsidR="009D5BB9">
        <w:rPr>
          <w:rFonts w:ascii="Times New Roman" w:hAnsi="Times New Roman" w:cs="Times New Roman"/>
          <w:sz w:val="26"/>
          <w:szCs w:val="26"/>
        </w:rPr>
        <w:t>№</w:t>
      </w:r>
      <w:r w:rsidR="00F53229">
        <w:rPr>
          <w:rFonts w:ascii="Times New Roman" w:hAnsi="Times New Roman" w:cs="Times New Roman"/>
          <w:sz w:val="26"/>
          <w:szCs w:val="26"/>
        </w:rPr>
        <w:t xml:space="preserve"> </w:t>
      </w:r>
      <w:r w:rsidR="009D5BB9">
        <w:rPr>
          <w:rFonts w:ascii="Times New Roman" w:hAnsi="Times New Roman" w:cs="Times New Roman"/>
          <w:sz w:val="26"/>
          <w:szCs w:val="26"/>
        </w:rPr>
        <w:t>1</w:t>
      </w:r>
      <w:r w:rsidR="00E24B00">
        <w:rPr>
          <w:rFonts w:ascii="Times New Roman" w:hAnsi="Times New Roman" w:cs="Times New Roman"/>
          <w:sz w:val="26"/>
          <w:szCs w:val="26"/>
        </w:rPr>
        <w:t>2</w:t>
      </w:r>
      <w:r w:rsidR="00E67E31">
        <w:rPr>
          <w:rFonts w:ascii="Times New Roman" w:hAnsi="Times New Roman" w:cs="Times New Roman"/>
          <w:sz w:val="26"/>
          <w:szCs w:val="26"/>
        </w:rPr>
        <w:t xml:space="preserve"> стр. </w:t>
      </w:r>
      <w:r w:rsidR="00E24B00">
        <w:rPr>
          <w:rFonts w:ascii="Times New Roman" w:hAnsi="Times New Roman" w:cs="Times New Roman"/>
          <w:sz w:val="26"/>
          <w:szCs w:val="26"/>
        </w:rPr>
        <w:t>1</w:t>
      </w:r>
      <w:r w:rsidR="009D5BB9">
        <w:rPr>
          <w:rFonts w:ascii="Times New Roman" w:hAnsi="Times New Roman" w:cs="Times New Roman"/>
          <w:sz w:val="26"/>
          <w:szCs w:val="26"/>
        </w:rPr>
        <w:t xml:space="preserve"> по </w:t>
      </w:r>
      <w:r w:rsidR="00E24B00">
        <w:rPr>
          <w:rFonts w:ascii="Times New Roman" w:hAnsi="Times New Roman" w:cs="Times New Roman"/>
          <w:sz w:val="26"/>
          <w:szCs w:val="26"/>
        </w:rPr>
        <w:t>пер.</w:t>
      </w:r>
      <w:r w:rsidR="004B7EE4">
        <w:rPr>
          <w:rFonts w:ascii="Times New Roman" w:hAnsi="Times New Roman" w:cs="Times New Roman"/>
          <w:sz w:val="26"/>
          <w:szCs w:val="26"/>
        </w:rPr>
        <w:t xml:space="preserve"> </w:t>
      </w:r>
      <w:r w:rsidR="00E24B00">
        <w:rPr>
          <w:rFonts w:ascii="Times New Roman" w:hAnsi="Times New Roman" w:cs="Times New Roman"/>
          <w:sz w:val="26"/>
          <w:szCs w:val="26"/>
        </w:rPr>
        <w:t>Гостинорядск</w:t>
      </w:r>
      <w:r w:rsidR="004B7EE4">
        <w:rPr>
          <w:rFonts w:ascii="Times New Roman" w:hAnsi="Times New Roman" w:cs="Times New Roman"/>
          <w:sz w:val="26"/>
          <w:szCs w:val="26"/>
        </w:rPr>
        <w:t>ий</w:t>
      </w:r>
      <w:r w:rsidR="00E80187">
        <w:rPr>
          <w:rFonts w:ascii="Times New Roman" w:hAnsi="Times New Roman" w:cs="Times New Roman"/>
          <w:sz w:val="26"/>
          <w:szCs w:val="26"/>
        </w:rPr>
        <w:t xml:space="preserve"> общей </w:t>
      </w:r>
      <w:r w:rsidR="00E24B00">
        <w:rPr>
          <w:rFonts w:ascii="Times New Roman" w:hAnsi="Times New Roman" w:cs="Times New Roman"/>
          <w:sz w:val="26"/>
          <w:szCs w:val="26"/>
        </w:rPr>
        <w:t xml:space="preserve">площадью </w:t>
      </w:r>
      <w:r w:rsidR="00C33A54">
        <w:rPr>
          <w:rFonts w:ascii="Times New Roman" w:hAnsi="Times New Roman" w:cs="Times New Roman"/>
          <w:sz w:val="26"/>
          <w:szCs w:val="26"/>
        </w:rPr>
        <w:t xml:space="preserve">700,9 </w:t>
      </w:r>
      <w:proofErr w:type="spellStart"/>
      <w:r w:rsidR="00C33A54">
        <w:rPr>
          <w:rFonts w:ascii="Times New Roman" w:hAnsi="Times New Roman" w:cs="Times New Roman"/>
          <w:sz w:val="26"/>
          <w:szCs w:val="26"/>
        </w:rPr>
        <w:t>кв</w:t>
      </w:r>
      <w:proofErr w:type="gramStart"/>
      <w:r w:rsidR="00C33A54">
        <w:rPr>
          <w:rFonts w:ascii="Times New Roman" w:hAnsi="Times New Roman" w:cs="Times New Roman"/>
          <w:sz w:val="26"/>
          <w:szCs w:val="26"/>
        </w:rPr>
        <w:t>.м</w:t>
      </w:r>
      <w:proofErr w:type="spellEnd"/>
      <w:proofErr w:type="gramEnd"/>
      <w:r w:rsidR="00C33A54">
        <w:rPr>
          <w:rFonts w:ascii="Times New Roman" w:hAnsi="Times New Roman" w:cs="Times New Roman"/>
          <w:sz w:val="26"/>
          <w:szCs w:val="26"/>
        </w:rPr>
        <w:t xml:space="preserve"> </w:t>
      </w:r>
      <w:r w:rsidR="009D5BB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разделен для целей кадастрового учета на </w:t>
      </w:r>
      <w:r w:rsidR="0076356C">
        <w:rPr>
          <w:rFonts w:ascii="Times New Roman" w:hAnsi="Times New Roman" w:cs="Times New Roman"/>
          <w:sz w:val="26"/>
          <w:szCs w:val="26"/>
        </w:rPr>
        <w:t>ряд</w:t>
      </w:r>
      <w:r>
        <w:rPr>
          <w:rFonts w:ascii="Times New Roman" w:hAnsi="Times New Roman" w:cs="Times New Roman"/>
          <w:sz w:val="26"/>
          <w:szCs w:val="26"/>
        </w:rPr>
        <w:t xml:space="preserve"> нежилых помещения:</w:t>
      </w:r>
    </w:p>
    <w:tbl>
      <w:tblPr>
        <w:tblW w:w="937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82"/>
        <w:gridCol w:w="2127"/>
        <w:gridCol w:w="992"/>
        <w:gridCol w:w="1417"/>
        <w:gridCol w:w="993"/>
        <w:gridCol w:w="1134"/>
        <w:gridCol w:w="2126"/>
      </w:tblGrid>
      <w:tr w:rsidR="0076356C" w:rsidRPr="0076356C" w:rsidTr="00F61D3B">
        <w:trPr>
          <w:trHeight w:val="765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6356C" w:rsidRPr="00F61D3B" w:rsidRDefault="0076356C" w:rsidP="00763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 xml:space="preserve">№ </w:t>
            </w:r>
            <w:proofErr w:type="gramStart"/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proofErr w:type="gramEnd"/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/п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6356C" w:rsidRPr="00F61D3B" w:rsidRDefault="0076356C" w:rsidP="00763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Адрес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6356C" w:rsidRPr="00F61D3B" w:rsidRDefault="0076356C" w:rsidP="00763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Литера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6356C" w:rsidRPr="00F61D3B" w:rsidRDefault="0076356C" w:rsidP="00763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№ помещения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6356C" w:rsidRPr="00F61D3B" w:rsidRDefault="0076356C" w:rsidP="00763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Этаж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6356C" w:rsidRPr="00F61D3B" w:rsidRDefault="0076356C" w:rsidP="00423C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Площ</w:t>
            </w:r>
            <w:r w:rsidR="00423CDA" w:rsidRPr="00F61D3B">
              <w:rPr>
                <w:rFonts w:ascii="Times New Roman" w:eastAsia="Times New Roman" w:hAnsi="Times New Roman" w:cs="Times New Roman"/>
                <w:lang w:eastAsia="ru-RU"/>
              </w:rPr>
              <w:t>адь</w:t>
            </w: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6356C" w:rsidRPr="00F61D3B" w:rsidRDefault="0076356C" w:rsidP="00763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кадастровый номер</w:t>
            </w:r>
          </w:p>
        </w:tc>
      </w:tr>
      <w:tr w:rsidR="004B7EE4" w:rsidRPr="004B7EE4" w:rsidTr="00F61D3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7EE4" w:rsidRPr="00F61D3B" w:rsidRDefault="004B7EE4" w:rsidP="000B3B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7EE4" w:rsidRPr="00F61D3B" w:rsidRDefault="004B7EE4" w:rsidP="000B3B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Гостинорядский, 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7EE4" w:rsidRPr="00F61D3B" w:rsidRDefault="004B7EE4" w:rsidP="000B3B6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Стр.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Пом. 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Цоколь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300,4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40:26:000340:143</w:t>
            </w:r>
          </w:p>
        </w:tc>
      </w:tr>
      <w:tr w:rsidR="004B7EE4" w:rsidRPr="004B7EE4" w:rsidTr="00F61D3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7EE4" w:rsidRPr="00F61D3B" w:rsidRDefault="004B7EE4" w:rsidP="000B3B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7EE4" w:rsidRPr="00F61D3B" w:rsidRDefault="004B7EE4" w:rsidP="000B3B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Гостинорядский, 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7EE4" w:rsidRPr="00F61D3B" w:rsidRDefault="004B7EE4" w:rsidP="000B3B6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Стр.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Пом. 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385,2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40:26:000340:144</w:t>
            </w:r>
          </w:p>
        </w:tc>
      </w:tr>
      <w:tr w:rsidR="004B7EE4" w:rsidRPr="004B7EE4" w:rsidTr="00F61D3B">
        <w:trPr>
          <w:trHeight w:val="2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7EE4" w:rsidRPr="00F61D3B" w:rsidRDefault="004B7EE4" w:rsidP="000B3B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7EE4" w:rsidRPr="00F61D3B" w:rsidRDefault="004B7EE4" w:rsidP="000B3B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Гостинорядский, 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7EE4" w:rsidRPr="00F61D3B" w:rsidRDefault="004B7EE4" w:rsidP="000B3B6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Стр.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Пом. 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lang w:eastAsia="ru-RU"/>
              </w:rPr>
              <w:t>15,3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7EE4" w:rsidRPr="00F61D3B" w:rsidRDefault="004B7EE4" w:rsidP="00F61D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61D3B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40:26:000340:145</w:t>
            </w:r>
          </w:p>
        </w:tc>
      </w:tr>
    </w:tbl>
    <w:p w:rsidR="00F939E4" w:rsidRDefault="00F939E4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144EBB" w:rsidRDefault="00E80187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Техническое состояние</w:t>
      </w:r>
      <w:r w:rsidR="00AE0D95">
        <w:rPr>
          <w:rFonts w:ascii="Times New Roman" w:hAnsi="Times New Roman" w:cs="Times New Roman"/>
          <w:b/>
          <w:sz w:val="26"/>
          <w:szCs w:val="26"/>
        </w:rPr>
        <w:t xml:space="preserve"> корпуса</w:t>
      </w:r>
      <w:r>
        <w:rPr>
          <w:rFonts w:ascii="Times New Roman" w:hAnsi="Times New Roman" w:cs="Times New Roman"/>
          <w:b/>
          <w:sz w:val="26"/>
          <w:szCs w:val="26"/>
        </w:rPr>
        <w:t xml:space="preserve">: </w:t>
      </w:r>
      <w:r w:rsidRPr="00E80187">
        <w:rPr>
          <w:rFonts w:ascii="Times New Roman" w:hAnsi="Times New Roman" w:cs="Times New Roman"/>
          <w:sz w:val="26"/>
          <w:szCs w:val="26"/>
        </w:rPr>
        <w:t>неудовлетворительное</w:t>
      </w:r>
      <w:r>
        <w:rPr>
          <w:rFonts w:ascii="Times New Roman" w:hAnsi="Times New Roman" w:cs="Times New Roman"/>
          <w:sz w:val="26"/>
          <w:szCs w:val="26"/>
        </w:rPr>
        <w:t xml:space="preserve"> состояние</w:t>
      </w:r>
      <w:r w:rsidR="00144EBB">
        <w:rPr>
          <w:rFonts w:ascii="Times New Roman" w:hAnsi="Times New Roman" w:cs="Times New Roman"/>
          <w:sz w:val="26"/>
          <w:szCs w:val="26"/>
        </w:rPr>
        <w:t xml:space="preserve"> внутренних помещений.</w:t>
      </w:r>
    </w:p>
    <w:p w:rsidR="00E80187" w:rsidRPr="00F53229" w:rsidRDefault="00144EBB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="00AE0D95" w:rsidRPr="00F53229">
        <w:rPr>
          <w:rFonts w:ascii="Times New Roman" w:hAnsi="Times New Roman" w:cs="Times New Roman"/>
          <w:sz w:val="26"/>
          <w:szCs w:val="26"/>
        </w:rPr>
        <w:t>Необходим  ремонт внутренних помещений и систем инженерно-технического обеспечения</w:t>
      </w:r>
      <w:r w:rsidR="003E623B">
        <w:rPr>
          <w:rFonts w:ascii="Times New Roman" w:hAnsi="Times New Roman" w:cs="Times New Roman"/>
          <w:sz w:val="26"/>
          <w:szCs w:val="26"/>
        </w:rPr>
        <w:t xml:space="preserve"> </w:t>
      </w:r>
      <w:r w:rsidR="003E623B" w:rsidRPr="003E623B">
        <w:rPr>
          <w:rFonts w:ascii="Times New Roman" w:hAnsi="Times New Roman" w:cs="Times New Roman"/>
          <w:sz w:val="26"/>
          <w:szCs w:val="26"/>
        </w:rPr>
        <w:t>(канализационной системы, систем водоснабжения, теплоснабжения и электроснабжения)</w:t>
      </w:r>
      <w:r w:rsidR="00AE0D95" w:rsidRPr="00F53229">
        <w:rPr>
          <w:rFonts w:ascii="Times New Roman" w:hAnsi="Times New Roman" w:cs="Times New Roman"/>
          <w:sz w:val="26"/>
          <w:szCs w:val="26"/>
        </w:rPr>
        <w:t>.</w:t>
      </w:r>
    </w:p>
    <w:p w:rsidR="00E80187" w:rsidRDefault="00E80187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E80187" w:rsidRDefault="00E80187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Предлагаемый</w:t>
      </w:r>
      <w:r w:rsidR="009D5BB9" w:rsidRPr="009D5BB9"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sz w:val="26"/>
          <w:szCs w:val="26"/>
        </w:rPr>
        <w:t>вид права</w:t>
      </w:r>
      <w:r w:rsidR="009D5BB9" w:rsidRPr="009D5BB9">
        <w:rPr>
          <w:rFonts w:ascii="Times New Roman" w:hAnsi="Times New Roman" w:cs="Times New Roman"/>
          <w:b/>
          <w:sz w:val="26"/>
          <w:szCs w:val="26"/>
        </w:rPr>
        <w:t xml:space="preserve"> пользования: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144EBB" w:rsidRPr="009F1FB4">
        <w:rPr>
          <w:rFonts w:ascii="Times New Roman" w:hAnsi="Times New Roman" w:cs="Times New Roman"/>
          <w:sz w:val="26"/>
          <w:szCs w:val="26"/>
        </w:rPr>
        <w:t>аренда до 15 лет.</w:t>
      </w:r>
    </w:p>
    <w:p w:rsidR="00144EBB" w:rsidRDefault="00144EBB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E80187" w:rsidRDefault="00E80187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Порядок заключения договора:</w:t>
      </w:r>
      <w:r w:rsidR="007D16A1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7D16A1" w:rsidRPr="007D16A1">
        <w:rPr>
          <w:rFonts w:ascii="Times New Roman" w:hAnsi="Times New Roman" w:cs="Times New Roman"/>
          <w:sz w:val="26"/>
          <w:szCs w:val="26"/>
        </w:rPr>
        <w:t>аукцион на право заключения договора аренды</w:t>
      </w:r>
      <w:r w:rsidR="007D16A1">
        <w:rPr>
          <w:rFonts w:ascii="Times New Roman" w:hAnsi="Times New Roman" w:cs="Times New Roman"/>
          <w:sz w:val="26"/>
          <w:szCs w:val="26"/>
        </w:rPr>
        <w:t>.</w:t>
      </w:r>
    </w:p>
    <w:p w:rsidR="00CD523C" w:rsidRDefault="00CD523C" w:rsidP="00CD523C">
      <w:pPr>
        <w:pStyle w:val="ConsPlusNonformat"/>
        <w:widowControl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144EBB" w:rsidRPr="00144EBB" w:rsidRDefault="00144EBB" w:rsidP="00144EBB">
      <w:pPr>
        <w:pStyle w:val="ConsPlusNonformat"/>
        <w:widowControl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Предполагаемое функциональное назначение площадей:</w:t>
      </w:r>
    </w:p>
    <w:p w:rsidR="00144EBB" w:rsidRDefault="00144EBB" w:rsidP="00144EB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Предполагается передача в аренду корпуса целиком под мини-отель, </w:t>
      </w:r>
      <w:proofErr w:type="spellStart"/>
      <w:r w:rsidRPr="00144EBB">
        <w:rPr>
          <w:rFonts w:ascii="Times New Roman" w:hAnsi="Times New Roman" w:cs="Times New Roman"/>
          <w:sz w:val="26"/>
          <w:szCs w:val="26"/>
        </w:rPr>
        <w:t>коворкинг</w:t>
      </w:r>
      <w:proofErr w:type="spellEnd"/>
      <w:r w:rsidRPr="00144EBB">
        <w:rPr>
          <w:rFonts w:ascii="Times New Roman" w:hAnsi="Times New Roman" w:cs="Times New Roman"/>
          <w:sz w:val="26"/>
          <w:szCs w:val="26"/>
        </w:rPr>
        <w:t>-центр</w:t>
      </w:r>
      <w:r>
        <w:rPr>
          <w:rFonts w:ascii="Times New Roman" w:hAnsi="Times New Roman" w:cs="Times New Roman"/>
          <w:sz w:val="26"/>
          <w:szCs w:val="26"/>
        </w:rPr>
        <w:t xml:space="preserve">. </w:t>
      </w:r>
      <w:r w:rsidRPr="00144EBB">
        <w:rPr>
          <w:rFonts w:ascii="Times New Roman" w:hAnsi="Times New Roman" w:cs="Times New Roman"/>
          <w:sz w:val="26"/>
          <w:szCs w:val="26"/>
        </w:rPr>
        <w:t>Готовы рассмотреть предложения инвесторов по иному функциональному назначению, не противоречащему общей концепции развития ансамбля, как культурно-досугового и туристического центра</w:t>
      </w:r>
      <w:proofErr w:type="gramStart"/>
      <w:r>
        <w:rPr>
          <w:rFonts w:ascii="Times New Roman" w:hAnsi="Times New Roman" w:cs="Times New Roman"/>
          <w:sz w:val="26"/>
          <w:szCs w:val="26"/>
        </w:rPr>
        <w:t>.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886BFD">
        <w:rPr>
          <w:rFonts w:ascii="Times New Roman" w:hAnsi="Times New Roman" w:cs="Times New Roman"/>
          <w:sz w:val="26"/>
          <w:szCs w:val="26"/>
        </w:rPr>
        <w:t>Размещение предприятий общественного питания с продажей алкогольной продукции не приветствуется.</w:t>
      </w:r>
    </w:p>
    <w:p w:rsidR="00144EBB" w:rsidRDefault="00144EBB" w:rsidP="00144EB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144EBB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>Корпус ансамбля</w:t>
      </w:r>
      <w:r w:rsidRPr="00144EBB">
        <w:rPr>
          <w:rFonts w:ascii="Times New Roman" w:hAnsi="Times New Roman" w:cs="Times New Roman"/>
          <w:sz w:val="26"/>
          <w:szCs w:val="26"/>
        </w:rPr>
        <w:t xml:space="preserve"> имеет двусветный зал</w:t>
      </w:r>
      <w:r>
        <w:rPr>
          <w:rFonts w:ascii="Times New Roman" w:hAnsi="Times New Roman" w:cs="Times New Roman"/>
          <w:sz w:val="26"/>
          <w:szCs w:val="26"/>
        </w:rPr>
        <w:t>, что позволяет приспособить для организации мероприятий с существенной креативной составляющей.</w:t>
      </w:r>
    </w:p>
    <w:p w:rsidR="00144EBB" w:rsidRPr="00144EBB" w:rsidRDefault="00144EBB" w:rsidP="00144EB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  <w:t xml:space="preserve">Цокольный (подвальный этаж) имеет высокие не сводчатые </w:t>
      </w:r>
      <w:r w:rsidR="00886BFD">
        <w:rPr>
          <w:rFonts w:ascii="Times New Roman" w:hAnsi="Times New Roman" w:cs="Times New Roman"/>
          <w:sz w:val="26"/>
          <w:szCs w:val="26"/>
        </w:rPr>
        <w:t>потолки с отдельным входом со стороны внутреннего дворика, где на регулярной основе проводятся концерты, выставки, мастер-классы.</w:t>
      </w:r>
    </w:p>
    <w:p w:rsidR="00144EBB" w:rsidRPr="00886BFD" w:rsidRDefault="00144EBB" w:rsidP="00144EBB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 w:rsidRPr="00144EBB">
        <w:rPr>
          <w:rFonts w:ascii="Times New Roman" w:hAnsi="Times New Roman" w:cs="Times New Roman"/>
          <w:sz w:val="26"/>
          <w:szCs w:val="26"/>
        </w:rPr>
        <w:tab/>
        <w:t xml:space="preserve">Презентационные материалы (цветная брошюра) с текстовым описанием </w:t>
      </w:r>
      <w:proofErr w:type="gramStart"/>
      <w:r w:rsidRPr="00144EBB">
        <w:rPr>
          <w:rFonts w:ascii="Times New Roman" w:hAnsi="Times New Roman" w:cs="Times New Roman"/>
          <w:sz w:val="26"/>
          <w:szCs w:val="26"/>
        </w:rPr>
        <w:t>бизнес-идеи</w:t>
      </w:r>
      <w:proofErr w:type="gramEnd"/>
      <w:r w:rsidRPr="00144EBB">
        <w:rPr>
          <w:rFonts w:ascii="Times New Roman" w:hAnsi="Times New Roman" w:cs="Times New Roman"/>
          <w:sz w:val="26"/>
          <w:szCs w:val="26"/>
        </w:rPr>
        <w:t xml:space="preserve"> и предполагаемого приспособления помещений под ее реализацию представляется арендодателю перед проведением аукциона на право заключения договора аренды.</w:t>
      </w:r>
    </w:p>
    <w:p w:rsidR="00E80187" w:rsidRDefault="00E80187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144EBB" w:rsidRDefault="00144EBB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886BFD" w:rsidRDefault="00886BFD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886BFD" w:rsidRDefault="00886BFD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886BFD" w:rsidRDefault="00886BFD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886BFD" w:rsidRDefault="00886BFD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886BFD" w:rsidRDefault="00886BFD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886BFD" w:rsidRDefault="00886BFD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886BFD" w:rsidRDefault="00886BFD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886BFD" w:rsidRPr="00F53229" w:rsidRDefault="00886BFD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E80187" w:rsidRDefault="00E80187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Особые условия договора:</w:t>
      </w:r>
    </w:p>
    <w:p w:rsidR="00E80187" w:rsidRDefault="00E80187" w:rsidP="00E80187">
      <w:pPr>
        <w:pStyle w:val="ConsPlusNonformat"/>
        <w:widowControl/>
        <w:numPr>
          <w:ilvl w:val="0"/>
          <w:numId w:val="13"/>
        </w:numPr>
        <w:jc w:val="both"/>
        <w:rPr>
          <w:rFonts w:ascii="Times New Roman" w:hAnsi="Times New Roman" w:cs="Times New Roman"/>
          <w:sz w:val="26"/>
          <w:szCs w:val="26"/>
        </w:rPr>
      </w:pPr>
      <w:r w:rsidRPr="007D16A1">
        <w:rPr>
          <w:rFonts w:ascii="Times New Roman" w:hAnsi="Times New Roman" w:cs="Times New Roman"/>
          <w:sz w:val="26"/>
          <w:szCs w:val="26"/>
        </w:rPr>
        <w:t xml:space="preserve">Необходимо </w:t>
      </w:r>
      <w:r w:rsidR="007D16A1">
        <w:rPr>
          <w:rFonts w:ascii="Times New Roman" w:hAnsi="Times New Roman" w:cs="Times New Roman"/>
          <w:sz w:val="26"/>
          <w:szCs w:val="26"/>
        </w:rPr>
        <w:t>в течение 1 года</w:t>
      </w:r>
      <w:r w:rsidR="00793BD4">
        <w:rPr>
          <w:rFonts w:ascii="Times New Roman" w:hAnsi="Times New Roman" w:cs="Times New Roman"/>
          <w:sz w:val="26"/>
          <w:szCs w:val="26"/>
        </w:rPr>
        <w:t xml:space="preserve"> с момента заключения договора аренды</w:t>
      </w:r>
      <w:r w:rsidR="007D16A1">
        <w:rPr>
          <w:rFonts w:ascii="Times New Roman" w:hAnsi="Times New Roman" w:cs="Times New Roman"/>
          <w:sz w:val="26"/>
          <w:szCs w:val="26"/>
        </w:rPr>
        <w:t xml:space="preserve"> </w:t>
      </w:r>
      <w:r w:rsidRPr="007D16A1">
        <w:rPr>
          <w:rFonts w:ascii="Times New Roman" w:hAnsi="Times New Roman" w:cs="Times New Roman"/>
          <w:sz w:val="26"/>
          <w:szCs w:val="26"/>
        </w:rPr>
        <w:t xml:space="preserve">провести </w:t>
      </w:r>
      <w:r w:rsidR="007D16A1" w:rsidRPr="007D16A1">
        <w:rPr>
          <w:rFonts w:ascii="Times New Roman" w:hAnsi="Times New Roman" w:cs="Times New Roman"/>
          <w:sz w:val="26"/>
          <w:szCs w:val="26"/>
        </w:rPr>
        <w:t xml:space="preserve">комплекс </w:t>
      </w:r>
      <w:r w:rsidR="007D16A1">
        <w:rPr>
          <w:rFonts w:ascii="Times New Roman" w:hAnsi="Times New Roman" w:cs="Times New Roman"/>
          <w:sz w:val="26"/>
          <w:szCs w:val="26"/>
        </w:rPr>
        <w:t>работ по инженерному обследованию здания, разработке проектной документац</w:t>
      </w:r>
      <w:proofErr w:type="gramStart"/>
      <w:r w:rsidR="007D16A1">
        <w:rPr>
          <w:rFonts w:ascii="Times New Roman" w:hAnsi="Times New Roman" w:cs="Times New Roman"/>
          <w:sz w:val="26"/>
          <w:szCs w:val="26"/>
        </w:rPr>
        <w:t>ии и её</w:t>
      </w:r>
      <w:proofErr w:type="gramEnd"/>
      <w:r w:rsidR="007D16A1">
        <w:rPr>
          <w:rFonts w:ascii="Times New Roman" w:hAnsi="Times New Roman" w:cs="Times New Roman"/>
          <w:sz w:val="26"/>
          <w:szCs w:val="26"/>
        </w:rPr>
        <w:t xml:space="preserve"> согласованию с уполномоченными органами</w:t>
      </w:r>
      <w:r w:rsidR="00CD523C">
        <w:rPr>
          <w:rFonts w:ascii="Times New Roman" w:hAnsi="Times New Roman" w:cs="Times New Roman"/>
          <w:sz w:val="26"/>
          <w:szCs w:val="26"/>
        </w:rPr>
        <w:t xml:space="preserve"> в соответствии с календарным планом-графиком</w:t>
      </w:r>
      <w:r w:rsidR="007D16A1">
        <w:rPr>
          <w:rFonts w:ascii="Times New Roman" w:hAnsi="Times New Roman" w:cs="Times New Roman"/>
          <w:sz w:val="26"/>
          <w:szCs w:val="26"/>
        </w:rPr>
        <w:t>.</w:t>
      </w:r>
    </w:p>
    <w:p w:rsidR="007D16A1" w:rsidRDefault="00F44BAF" w:rsidP="00E80187">
      <w:pPr>
        <w:pStyle w:val="ConsPlusNonformat"/>
        <w:widowControl/>
        <w:numPr>
          <w:ilvl w:val="0"/>
          <w:numId w:val="13"/>
        </w:numP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 течение 1</w:t>
      </w:r>
      <w:r w:rsidR="007D16A1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года </w:t>
      </w:r>
      <w:r w:rsidR="007D16A1">
        <w:rPr>
          <w:rFonts w:ascii="Times New Roman" w:hAnsi="Times New Roman" w:cs="Times New Roman"/>
          <w:sz w:val="26"/>
          <w:szCs w:val="26"/>
        </w:rPr>
        <w:t xml:space="preserve">с момента согласования проектной документации реализовать проект в соответствии с </w:t>
      </w:r>
      <w:r w:rsidR="001E1697">
        <w:rPr>
          <w:rFonts w:ascii="Times New Roman" w:hAnsi="Times New Roman" w:cs="Times New Roman"/>
          <w:sz w:val="26"/>
          <w:szCs w:val="26"/>
        </w:rPr>
        <w:t>календарным планом работ, согласованным сторонами</w:t>
      </w:r>
      <w:r w:rsidR="00204408">
        <w:rPr>
          <w:rFonts w:ascii="Times New Roman" w:hAnsi="Times New Roman" w:cs="Times New Roman"/>
          <w:sz w:val="26"/>
          <w:szCs w:val="26"/>
        </w:rPr>
        <w:t xml:space="preserve"> при заключении договора</w:t>
      </w:r>
      <w:r w:rsidR="00AE0D95">
        <w:rPr>
          <w:rFonts w:ascii="Times New Roman" w:hAnsi="Times New Roman" w:cs="Times New Roman"/>
          <w:sz w:val="26"/>
          <w:szCs w:val="26"/>
        </w:rPr>
        <w:t>.</w:t>
      </w:r>
    </w:p>
    <w:p w:rsidR="00C80800" w:rsidRDefault="00AE0D95" w:rsidP="00CD523C">
      <w:pPr>
        <w:pStyle w:val="ConsPlusNonformat"/>
        <w:widowControl/>
        <w:numPr>
          <w:ilvl w:val="0"/>
          <w:numId w:val="13"/>
        </w:numPr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Стоимость работ по улучшению арендованного имущества </w:t>
      </w:r>
      <w:r w:rsidR="00C80800">
        <w:rPr>
          <w:rFonts w:ascii="Times New Roman" w:hAnsi="Times New Roman" w:cs="Times New Roman"/>
          <w:sz w:val="26"/>
          <w:szCs w:val="26"/>
        </w:rPr>
        <w:t>(включая проектные работы) за</w:t>
      </w:r>
      <w:r w:rsidR="00F53229" w:rsidRPr="00423CDA">
        <w:rPr>
          <w:rFonts w:ascii="Times New Roman" w:hAnsi="Times New Roman" w:cs="Times New Roman"/>
          <w:sz w:val="26"/>
          <w:szCs w:val="26"/>
        </w:rPr>
        <w:t>с</w:t>
      </w:r>
      <w:r w:rsidR="00C80800" w:rsidRPr="00423CDA">
        <w:rPr>
          <w:rFonts w:ascii="Times New Roman" w:hAnsi="Times New Roman" w:cs="Times New Roman"/>
          <w:sz w:val="26"/>
          <w:szCs w:val="26"/>
        </w:rPr>
        <w:t>ч</w:t>
      </w:r>
      <w:r w:rsidR="00C80800">
        <w:rPr>
          <w:rFonts w:ascii="Times New Roman" w:hAnsi="Times New Roman" w:cs="Times New Roman"/>
          <w:sz w:val="26"/>
          <w:szCs w:val="26"/>
        </w:rPr>
        <w:t xml:space="preserve">итывается в счет арендной платы с момента подписания акта о приемке выполненных работ. После подписания соглашения о зачете арендатор продолжает </w:t>
      </w:r>
      <w:r w:rsidR="00C80800" w:rsidRPr="00886BFD">
        <w:rPr>
          <w:rFonts w:ascii="Times New Roman" w:hAnsi="Times New Roman" w:cs="Times New Roman"/>
          <w:sz w:val="26"/>
          <w:szCs w:val="26"/>
        </w:rPr>
        <w:t xml:space="preserve">оплачивать 30% арендной </w:t>
      </w:r>
      <w:r w:rsidR="00C80800">
        <w:rPr>
          <w:rFonts w:ascii="Times New Roman" w:hAnsi="Times New Roman" w:cs="Times New Roman"/>
          <w:sz w:val="26"/>
          <w:szCs w:val="26"/>
        </w:rPr>
        <w:t>платы</w:t>
      </w:r>
      <w:r w:rsidR="00CD523C">
        <w:rPr>
          <w:rFonts w:ascii="Times New Roman" w:hAnsi="Times New Roman" w:cs="Times New Roman"/>
          <w:sz w:val="26"/>
          <w:szCs w:val="26"/>
        </w:rPr>
        <w:t xml:space="preserve"> и сумму налога на добавленную стоимость.</w:t>
      </w:r>
    </w:p>
    <w:p w:rsidR="00886BFD" w:rsidRPr="00886BFD" w:rsidRDefault="00886BFD" w:rsidP="00886BFD">
      <w:pPr>
        <w:pStyle w:val="a9"/>
        <w:numPr>
          <w:ilvl w:val="0"/>
          <w:numId w:val="13"/>
        </w:numPr>
        <w:jc w:val="both"/>
        <w:rPr>
          <w:rFonts w:eastAsia="Times New Roman"/>
          <w:sz w:val="26"/>
          <w:szCs w:val="26"/>
          <w:lang w:eastAsia="ru-RU"/>
        </w:rPr>
      </w:pPr>
      <w:r w:rsidRPr="00886BFD">
        <w:rPr>
          <w:rFonts w:eastAsia="Times New Roman"/>
          <w:sz w:val="26"/>
          <w:szCs w:val="26"/>
          <w:lang w:eastAsia="ru-RU"/>
        </w:rPr>
        <w:t>В договоре аренды в качестве существенного условия указывается предполагаемое функциональное назначение помещений в объекте культурного наследия</w:t>
      </w:r>
    </w:p>
    <w:p w:rsidR="00886BFD" w:rsidRPr="00CD523C" w:rsidRDefault="00886BFD" w:rsidP="00886BFD">
      <w:pPr>
        <w:pStyle w:val="ConsPlusNonformat"/>
        <w:widowControl/>
        <w:ind w:left="720"/>
        <w:jc w:val="both"/>
        <w:rPr>
          <w:rFonts w:ascii="Times New Roman" w:hAnsi="Times New Roman" w:cs="Times New Roman"/>
          <w:sz w:val="26"/>
          <w:szCs w:val="26"/>
        </w:rPr>
      </w:pPr>
    </w:p>
    <w:p w:rsidR="00793BD4" w:rsidRDefault="00793BD4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886BFD" w:rsidRPr="00886BFD" w:rsidRDefault="00886BFD" w:rsidP="00886BF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86BF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Размер арендной платы: </w:t>
      </w:r>
      <w:r w:rsidRPr="00886BF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определяется по результатам аукциона. Начальный размер арендной платы определяется независимым оценщиком. </w:t>
      </w:r>
      <w:proofErr w:type="gramStart"/>
      <w:r w:rsidRPr="00886BF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(Начальный размер арендной платы по состоянию на </w:t>
      </w:r>
      <w:r w:rsidRPr="00886BFD">
        <w:rPr>
          <w:rFonts w:ascii="Times New Roman" w:eastAsia="Times New Roman" w:hAnsi="Times New Roman" w:cs="Times New Roman"/>
          <w:b/>
          <w:sz w:val="26"/>
          <w:szCs w:val="26"/>
          <w:lang w:val="en-US" w:eastAsia="ru-RU"/>
        </w:rPr>
        <w:t>II</w:t>
      </w:r>
      <w:r w:rsidRPr="00886BF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квартал 2017 года</w:t>
      </w:r>
      <w:r w:rsidRPr="00886BF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 1 кв. м  помещения ориентировочно составляет:</w:t>
      </w:r>
      <w:proofErr w:type="gramEnd"/>
    </w:p>
    <w:p w:rsidR="00886BFD" w:rsidRPr="00886BFD" w:rsidRDefault="00886BFD" w:rsidP="00886BF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886BF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1 и 2 этажи (двусветный зал) – 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250 </w:t>
      </w:r>
      <w:r w:rsidRPr="00886BF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рублей;</w:t>
      </w:r>
    </w:p>
    <w:p w:rsidR="00886BFD" w:rsidRPr="00886BFD" w:rsidRDefault="00886BFD" w:rsidP="00886BF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886BF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подвал – </w:t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90</w:t>
      </w:r>
      <w:r w:rsidRPr="00886BF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рублей</w:t>
      </w:r>
    </w:p>
    <w:p w:rsidR="007E446A" w:rsidRDefault="00F44BAF" w:rsidP="00CB70C9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  <w:r w:rsidR="00487FB1" w:rsidRPr="00487FB1">
        <w:rPr>
          <w:rFonts w:ascii="Times New Roman" w:hAnsi="Times New Roman" w:cs="Times New Roman"/>
          <w:b/>
          <w:sz w:val="26"/>
          <w:szCs w:val="26"/>
        </w:rPr>
        <w:lastRenderedPageBreak/>
        <w:t>Порядок производства ремонтных работ</w:t>
      </w:r>
      <w:r w:rsidR="007E446A">
        <w:rPr>
          <w:rFonts w:ascii="Times New Roman" w:hAnsi="Times New Roman" w:cs="Times New Roman"/>
          <w:b/>
          <w:sz w:val="26"/>
          <w:szCs w:val="26"/>
        </w:rPr>
        <w:t>*</w:t>
      </w:r>
      <w:r w:rsidR="00487FB1" w:rsidRPr="00487FB1">
        <w:rPr>
          <w:rFonts w:ascii="Times New Roman" w:hAnsi="Times New Roman" w:cs="Times New Roman"/>
          <w:b/>
          <w:sz w:val="26"/>
          <w:szCs w:val="26"/>
        </w:rPr>
        <w:t>:</w:t>
      </w:r>
    </w:p>
    <w:p w:rsidR="00487FB1" w:rsidRDefault="00487FB1" w:rsidP="007529DA">
      <w:pPr>
        <w:pStyle w:val="ConsPlusNonformat"/>
        <w:widowControl/>
        <w:jc w:val="both"/>
        <w:rPr>
          <w:rFonts w:ascii="Times New Roman" w:hAnsi="Times New Roman" w:cs="Times New Roman"/>
          <w:b/>
          <w:sz w:val="26"/>
          <w:szCs w:val="26"/>
        </w:rPr>
      </w:pPr>
      <w:r w:rsidRPr="00487FB1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:rsidR="00487FB1" w:rsidRDefault="00F44BAF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487FB1" w:rsidRPr="00487FB1">
        <w:rPr>
          <w:rFonts w:ascii="Times New Roman" w:hAnsi="Times New Roman" w:cs="Times New Roman"/>
          <w:sz w:val="26"/>
          <w:szCs w:val="26"/>
        </w:rPr>
        <w:t>работы</w:t>
      </w:r>
      <w:r w:rsidR="00487FB1">
        <w:rPr>
          <w:rFonts w:ascii="Times New Roman" w:hAnsi="Times New Roman" w:cs="Times New Roman"/>
          <w:sz w:val="26"/>
          <w:szCs w:val="26"/>
        </w:rPr>
        <w:t xml:space="preserve"> проводятся на основании задания на проектирование</w:t>
      </w:r>
      <w:r w:rsidR="00AE0D95">
        <w:rPr>
          <w:rFonts w:ascii="Times New Roman" w:hAnsi="Times New Roman" w:cs="Times New Roman"/>
          <w:sz w:val="26"/>
          <w:szCs w:val="26"/>
        </w:rPr>
        <w:t>,</w:t>
      </w:r>
      <w:r w:rsidR="00AE0D95" w:rsidRPr="00AE0D95">
        <w:rPr>
          <w:rFonts w:ascii="Times New Roman" w:hAnsi="Times New Roman" w:cs="Times New Roman"/>
          <w:sz w:val="26"/>
          <w:szCs w:val="26"/>
        </w:rPr>
        <w:t xml:space="preserve"> </w:t>
      </w:r>
      <w:r w:rsidR="00AE0D95">
        <w:rPr>
          <w:rFonts w:ascii="Times New Roman" w:hAnsi="Times New Roman" w:cs="Times New Roman"/>
          <w:sz w:val="26"/>
          <w:szCs w:val="26"/>
        </w:rPr>
        <w:t>выдаваемого государственным органом – Управлением по охране объектов культурного наследия Калужской области (г. Калуга, ул. Пролетарская, д. 111) по письменному заявлению. Заданием определяется состав проектной документации.</w:t>
      </w:r>
    </w:p>
    <w:p w:rsidR="007E446A" w:rsidRDefault="007E446A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487FB1" w:rsidRDefault="00487FB1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проектная документация должна быть выполнена </w:t>
      </w:r>
      <w:proofErr w:type="gramStart"/>
      <w:r>
        <w:rPr>
          <w:rFonts w:ascii="Times New Roman" w:hAnsi="Times New Roman" w:cs="Times New Roman"/>
          <w:sz w:val="26"/>
          <w:szCs w:val="26"/>
        </w:rPr>
        <w:t>организацией, имеющей лицензию Минкультуры России на соответствующий вид деятельности и подлежит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обязательному согласованию с управлением по охране объектов культурного наследия Калужской области;</w:t>
      </w:r>
    </w:p>
    <w:p w:rsidR="007E446A" w:rsidRDefault="007E446A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487FB1" w:rsidRPr="00886BFD" w:rsidRDefault="00487FB1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ремонтные работы проводятся организациями, имеющими лицензию на </w:t>
      </w:r>
      <w:r w:rsidR="00F53229" w:rsidRPr="00F45448">
        <w:rPr>
          <w:rFonts w:ascii="Times New Roman" w:hAnsi="Times New Roman" w:cs="Times New Roman"/>
          <w:sz w:val="26"/>
          <w:szCs w:val="26"/>
        </w:rPr>
        <w:t>осуществление деятельности по сохранению  объектов культурного наследия (</w:t>
      </w:r>
      <w:r w:rsidR="00F53229" w:rsidRPr="00886BFD">
        <w:rPr>
          <w:rFonts w:ascii="Times New Roman" w:hAnsi="Times New Roman" w:cs="Times New Roman"/>
          <w:sz w:val="26"/>
          <w:szCs w:val="26"/>
        </w:rPr>
        <w:t xml:space="preserve">памятников истории и культуры) народов Российской Федерации на основании разрешения, выдаваемого </w:t>
      </w:r>
      <w:r w:rsidR="00AE0D95" w:rsidRPr="00886BFD">
        <w:rPr>
          <w:rFonts w:ascii="Times New Roman" w:hAnsi="Times New Roman" w:cs="Times New Roman"/>
          <w:sz w:val="26"/>
          <w:szCs w:val="26"/>
        </w:rPr>
        <w:t xml:space="preserve"> Управлением по охране объектов культурного наследия Калужской области.</w:t>
      </w:r>
    </w:p>
    <w:p w:rsidR="00F44BAF" w:rsidRPr="00886BFD" w:rsidRDefault="00F44BAF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3E623B" w:rsidRPr="00886BFD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886BFD">
        <w:rPr>
          <w:rFonts w:ascii="Times New Roman" w:hAnsi="Times New Roman" w:cs="Times New Roman"/>
          <w:sz w:val="26"/>
          <w:szCs w:val="26"/>
        </w:rPr>
        <w:t>При проведении ремонтных работ не требуется согласование проектной документации. Рабочая документация (в объеме согласно заданию управления) с ведомостью объемов работ предоставляется в управление в составе документов для получения разрешения на производство работ.</w:t>
      </w:r>
    </w:p>
    <w:p w:rsidR="003E623B" w:rsidRPr="00886BFD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E623B" w:rsidRPr="00886BFD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886BFD">
        <w:rPr>
          <w:rFonts w:ascii="Times New Roman" w:hAnsi="Times New Roman" w:cs="Times New Roman"/>
          <w:sz w:val="26"/>
          <w:szCs w:val="26"/>
        </w:rPr>
        <w:t>При проведении противоаварийных работ (консервации) не требуется согласование проектной документации. Проект противоаварийных работ (в объеме согласно заданию управления) предоставляется в управление в составе документов для получения разрешения на производство работ.</w:t>
      </w:r>
    </w:p>
    <w:p w:rsidR="003E623B" w:rsidRPr="00886BFD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E623B" w:rsidRPr="00886BFD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886BFD">
        <w:rPr>
          <w:rFonts w:ascii="Times New Roman" w:hAnsi="Times New Roman" w:cs="Times New Roman"/>
          <w:sz w:val="26"/>
          <w:szCs w:val="26"/>
        </w:rPr>
        <w:t>При проведении реставрационных работ, а также работ по приспособлению объекта для современного использования обязательным условием для согласования управлением проектной документации является наличие государственной историко-культурной экспертизы указанной проектной документации.</w:t>
      </w:r>
    </w:p>
    <w:p w:rsidR="003E623B" w:rsidRPr="00886BFD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E623B" w:rsidRPr="00886BFD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886BFD">
        <w:rPr>
          <w:rFonts w:ascii="Times New Roman" w:hAnsi="Times New Roman" w:cs="Times New Roman"/>
          <w:sz w:val="26"/>
          <w:szCs w:val="26"/>
        </w:rPr>
        <w:t>Заявление на выдачу разрешения, а также необходимый комплект документов направляется подрядной организацией, с которой заключен договор на производство работ на памятнике.</w:t>
      </w:r>
    </w:p>
    <w:p w:rsidR="003E623B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886BFD" w:rsidRPr="00886BFD" w:rsidRDefault="00886BFD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886BFD" w:rsidRPr="00886BFD" w:rsidRDefault="00886BFD" w:rsidP="00886BF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86BF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Срок оформления разрешительной документации</w:t>
      </w:r>
      <w:r w:rsidRPr="00886BF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(ориентировочно):</w:t>
      </w:r>
    </w:p>
    <w:p w:rsidR="00886BFD" w:rsidRPr="00886BFD" w:rsidRDefault="00886BFD" w:rsidP="00886BF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86BF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от 3 до 6</w:t>
      </w:r>
      <w:r w:rsidRPr="00886BF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месяцев </w:t>
      </w:r>
      <w:r w:rsidRPr="00886BFD">
        <w:rPr>
          <w:rFonts w:ascii="Times New Roman" w:eastAsia="Times New Roman" w:hAnsi="Times New Roman" w:cs="Times New Roman"/>
          <w:sz w:val="26"/>
          <w:szCs w:val="26"/>
          <w:lang w:eastAsia="ru-RU"/>
        </w:rPr>
        <w:t>(в зависимости от сложности и объема работ).</w:t>
      </w:r>
    </w:p>
    <w:p w:rsidR="003E623B" w:rsidRPr="00886BFD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3E623B" w:rsidRPr="00886BFD" w:rsidRDefault="003E623B" w:rsidP="003E623B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F44BAF" w:rsidRDefault="00F44BAF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EE0313" w:rsidRDefault="00EE0313" w:rsidP="00EE0313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3E623B" w:rsidRDefault="003E623B" w:rsidP="00EE0313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EE0313" w:rsidRDefault="00EE0313" w:rsidP="00EE0313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__________________________</w:t>
      </w:r>
    </w:p>
    <w:p w:rsidR="00EE0313" w:rsidRDefault="00EE0313" w:rsidP="00EE0313">
      <w:pPr>
        <w:pStyle w:val="ConsPlusNonformat"/>
        <w:widowControl/>
        <w:jc w:val="both"/>
        <w:rPr>
          <w:rFonts w:ascii="Times New Roman" w:hAnsi="Times New Roman" w:cs="Times New Roman"/>
          <w:sz w:val="22"/>
          <w:szCs w:val="22"/>
        </w:rPr>
      </w:pPr>
      <w:r w:rsidRPr="007E446A">
        <w:rPr>
          <w:rFonts w:ascii="Times New Roman" w:hAnsi="Times New Roman" w:cs="Times New Roman"/>
          <w:sz w:val="22"/>
          <w:szCs w:val="22"/>
        </w:rPr>
        <w:t xml:space="preserve">* </w:t>
      </w:r>
      <w:r>
        <w:rPr>
          <w:rFonts w:ascii="Times New Roman" w:hAnsi="Times New Roman" w:cs="Times New Roman"/>
          <w:sz w:val="22"/>
          <w:szCs w:val="22"/>
        </w:rPr>
        <w:t xml:space="preserve">порядок работ определен ст. 45 </w:t>
      </w:r>
      <w:r w:rsidRPr="007E446A">
        <w:rPr>
          <w:rFonts w:ascii="Times New Roman" w:hAnsi="Times New Roman" w:cs="Times New Roman"/>
          <w:sz w:val="22"/>
          <w:szCs w:val="22"/>
        </w:rPr>
        <w:t>Федерального закона «Об объектах культурного наследия (памятниках истории и культуры) народов Российской Федерации»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7E446A">
        <w:rPr>
          <w:rFonts w:ascii="Times New Roman" w:hAnsi="Times New Roman" w:cs="Times New Roman"/>
          <w:sz w:val="22"/>
          <w:szCs w:val="22"/>
        </w:rPr>
        <w:t xml:space="preserve"> </w:t>
      </w:r>
    </w:p>
    <w:p w:rsidR="00F44BAF" w:rsidRPr="00EE0313" w:rsidRDefault="00EE0313" w:rsidP="00EE0313">
      <w:pPr>
        <w:pStyle w:val="ConsPlusNonformat"/>
        <w:widowControl/>
        <w:numPr>
          <w:ilvl w:val="0"/>
          <w:numId w:val="1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E0313">
        <w:rPr>
          <w:rFonts w:ascii="Times New Roman" w:hAnsi="Times New Roman" w:cs="Times New Roman"/>
          <w:b/>
          <w:sz w:val="28"/>
          <w:szCs w:val="28"/>
        </w:rPr>
        <w:lastRenderedPageBreak/>
        <w:t>Фотофиксация</w:t>
      </w:r>
      <w:proofErr w:type="spellEnd"/>
    </w:p>
    <w:p w:rsidR="00F44BAF" w:rsidRDefault="00F44BAF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F44BAF" w:rsidRDefault="00EE0313" w:rsidP="00EE0313">
      <w:pPr>
        <w:pStyle w:val="ConsPlusNonformat"/>
        <w:widowControl/>
        <w:numPr>
          <w:ilvl w:val="1"/>
          <w:numId w:val="13"/>
        </w:num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0313">
        <w:rPr>
          <w:rFonts w:ascii="Times New Roman" w:hAnsi="Times New Roman" w:cs="Times New Roman"/>
          <w:b/>
          <w:sz w:val="26"/>
          <w:szCs w:val="26"/>
        </w:rPr>
        <w:t>Фасады</w:t>
      </w:r>
    </w:p>
    <w:p w:rsidR="001714DD" w:rsidRDefault="001714DD" w:rsidP="001714DD">
      <w:pPr>
        <w:pStyle w:val="ConsPlusNonformat"/>
        <w:widowControl/>
        <w:ind w:left="36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816597" w:rsidRPr="00EE0313" w:rsidRDefault="00816597" w:rsidP="00816597">
      <w:pPr>
        <w:pStyle w:val="ConsPlusNonformat"/>
        <w:widowControl/>
        <w:ind w:left="360"/>
        <w:rPr>
          <w:rFonts w:ascii="Times New Roman" w:hAnsi="Times New Roman" w:cs="Times New Roman"/>
          <w:b/>
          <w:sz w:val="26"/>
          <w:szCs w:val="26"/>
        </w:rPr>
      </w:pPr>
    </w:p>
    <w:p w:rsidR="00F44BAF" w:rsidRDefault="00F44BAF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1"/>
        <w:gridCol w:w="222"/>
      </w:tblGrid>
      <w:tr w:rsidR="00EE0313" w:rsidTr="00EE0313">
        <w:tc>
          <w:tcPr>
            <w:tcW w:w="5077" w:type="dxa"/>
          </w:tcPr>
          <w:p w:rsidR="00EE0313" w:rsidRDefault="008B71AF" w:rsidP="007529DA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35E24794" wp14:editId="44E0CD2C">
                  <wp:extent cx="6200775" cy="31813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047" cy="3182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</w:tcPr>
          <w:p w:rsidR="00EE0313" w:rsidRDefault="00EE0313" w:rsidP="007529DA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E0313" w:rsidTr="00EE0313">
        <w:tc>
          <w:tcPr>
            <w:tcW w:w="5077" w:type="dxa"/>
          </w:tcPr>
          <w:p w:rsidR="00EE0313" w:rsidRDefault="00EE0313" w:rsidP="00FA270C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919" w:type="dxa"/>
          </w:tcPr>
          <w:p w:rsidR="00EE0313" w:rsidRDefault="00EE0313" w:rsidP="00FA270C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E0313" w:rsidTr="00EE0313">
        <w:tc>
          <w:tcPr>
            <w:tcW w:w="5077" w:type="dxa"/>
          </w:tcPr>
          <w:p w:rsidR="00EE0313" w:rsidRDefault="00EE0313" w:rsidP="00FA270C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919" w:type="dxa"/>
          </w:tcPr>
          <w:p w:rsidR="00EE0313" w:rsidRDefault="00EE0313" w:rsidP="00FA270C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E0313" w:rsidTr="00EE0313">
        <w:tc>
          <w:tcPr>
            <w:tcW w:w="5077" w:type="dxa"/>
          </w:tcPr>
          <w:p w:rsidR="00EE0313" w:rsidRDefault="00EE0313" w:rsidP="00FA270C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919" w:type="dxa"/>
          </w:tcPr>
          <w:p w:rsidR="00EE0313" w:rsidRDefault="00EE0313" w:rsidP="00FA270C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EE0313" w:rsidTr="00EE0313">
        <w:tc>
          <w:tcPr>
            <w:tcW w:w="5077" w:type="dxa"/>
          </w:tcPr>
          <w:p w:rsidR="00EE0313" w:rsidRDefault="00EE0313" w:rsidP="007529DA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919" w:type="dxa"/>
          </w:tcPr>
          <w:p w:rsidR="00EE0313" w:rsidRDefault="00EE0313" w:rsidP="007529DA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F44BAF" w:rsidRDefault="001714DD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1151B83C" wp14:editId="07158096">
            <wp:extent cx="6248400" cy="36004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50689" cy="3601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4BAF" w:rsidRDefault="00F44BAF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F44BAF" w:rsidRDefault="00F44BAF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F44BAF" w:rsidRDefault="00F44BAF" w:rsidP="007529DA">
      <w:pPr>
        <w:pStyle w:val="ConsPlusNonformat"/>
        <w:widowControl/>
        <w:jc w:val="both"/>
        <w:rPr>
          <w:rFonts w:ascii="Times New Roman" w:hAnsi="Times New Roman" w:cs="Times New Roman"/>
          <w:sz w:val="26"/>
          <w:szCs w:val="26"/>
        </w:rPr>
      </w:pPr>
    </w:p>
    <w:p w:rsidR="00344FFF" w:rsidRDefault="00344FFF" w:rsidP="00F47D16">
      <w:pPr>
        <w:pStyle w:val="ConsPlusNonformat"/>
        <w:widowControl/>
        <w:numPr>
          <w:ilvl w:val="1"/>
          <w:numId w:val="1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7D16">
        <w:rPr>
          <w:rFonts w:ascii="Times New Roman" w:hAnsi="Times New Roman" w:cs="Times New Roman"/>
          <w:b/>
          <w:sz w:val="28"/>
          <w:szCs w:val="28"/>
        </w:rPr>
        <w:lastRenderedPageBreak/>
        <w:t>Интерьеры</w:t>
      </w:r>
    </w:p>
    <w:p w:rsidR="008B6275" w:rsidRDefault="008B6275" w:rsidP="008B6275">
      <w:pPr>
        <w:pStyle w:val="ConsPlusNonformat"/>
        <w:widowControl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1869" w:rsidRDefault="00BC6952" w:rsidP="00541869">
      <w:pPr>
        <w:pStyle w:val="ConsPlusNonformat"/>
        <w:widowControl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A956B4E" wp14:editId="51428D24">
            <wp:extent cx="3009900" cy="21050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1869">
        <w:rPr>
          <w:noProof/>
        </w:rPr>
        <w:drawing>
          <wp:anchor distT="0" distB="0" distL="114300" distR="114300" simplePos="0" relativeHeight="251661312" behindDoc="0" locked="0" layoutInCell="1" allowOverlap="1" wp14:anchorId="66FA16F4" wp14:editId="234F844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43225" cy="2105025"/>
            <wp:effectExtent l="0" t="0" r="9525" b="952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816597" w:rsidRPr="00816597" w:rsidRDefault="008B6275" w:rsidP="00541869">
      <w:pPr>
        <w:pStyle w:val="ConsPlusNonformat"/>
        <w:widowControl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FECD9B6" wp14:editId="3C69164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82265" cy="233045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178" cy="2333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71AF">
        <w:rPr>
          <w:noProof/>
        </w:rPr>
        <w:drawing>
          <wp:inline distT="0" distB="0" distL="0" distR="0" wp14:anchorId="1B260410" wp14:editId="1C768C77">
            <wp:extent cx="3009900" cy="2246891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4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FFF" w:rsidRPr="00EE0313" w:rsidRDefault="00344FFF" w:rsidP="008B71AF">
      <w:pPr>
        <w:pStyle w:val="ConsPlusNonformat"/>
        <w:widowControl/>
        <w:ind w:left="284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50"/>
        <w:gridCol w:w="4663"/>
      </w:tblGrid>
      <w:tr w:rsidR="00344FFF" w:rsidTr="00474B8E">
        <w:tc>
          <w:tcPr>
            <w:tcW w:w="5346" w:type="dxa"/>
          </w:tcPr>
          <w:p w:rsidR="00344FFF" w:rsidRDefault="00474B8E" w:rsidP="00FA270C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68ACD1F4" wp14:editId="48FF6FFB">
                  <wp:extent cx="3257550" cy="245745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8744" cy="245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0" w:type="dxa"/>
          </w:tcPr>
          <w:p w:rsidR="00344FFF" w:rsidRDefault="00474B8E" w:rsidP="00FA270C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215050C8" wp14:editId="74673159">
                  <wp:extent cx="2997488" cy="24574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8586" cy="245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4B8E" w:rsidTr="00391CA3">
        <w:trPr>
          <w:trHeight w:val="598"/>
        </w:trPr>
        <w:tc>
          <w:tcPr>
            <w:tcW w:w="9996" w:type="dxa"/>
            <w:gridSpan w:val="2"/>
          </w:tcPr>
          <w:p w:rsidR="00474B8E" w:rsidRDefault="00474B8E" w:rsidP="00312611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F44BAF" w:rsidRDefault="00F44BAF" w:rsidP="00344FFF">
      <w:pPr>
        <w:pStyle w:val="ConsPlusNonformat"/>
        <w:widowControl/>
        <w:jc w:val="right"/>
        <w:rPr>
          <w:rFonts w:ascii="Times New Roman" w:hAnsi="Times New Roman" w:cs="Times New Roman"/>
          <w:sz w:val="26"/>
          <w:szCs w:val="26"/>
        </w:rPr>
      </w:pPr>
    </w:p>
    <w:p w:rsidR="00B555A2" w:rsidRDefault="009A68C4" w:rsidP="00B555A2">
      <w:pPr>
        <w:pStyle w:val="a9"/>
        <w:numPr>
          <w:ilvl w:val="0"/>
          <w:numId w:val="16"/>
        </w:numPr>
        <w:spacing w:after="0" w:line="240" w:lineRule="auto"/>
        <w:jc w:val="center"/>
        <w:rPr>
          <w:b/>
        </w:rPr>
      </w:pPr>
      <w:r>
        <w:rPr>
          <w:b/>
        </w:rPr>
        <w:br w:type="page"/>
      </w:r>
      <w:r w:rsidR="00B555A2" w:rsidRPr="00565913">
        <w:rPr>
          <w:b/>
        </w:rPr>
        <w:lastRenderedPageBreak/>
        <w:t>Технический паспорт</w:t>
      </w:r>
    </w:p>
    <w:p w:rsidR="00B555A2" w:rsidRDefault="00B555A2" w:rsidP="00B555A2">
      <w:pPr>
        <w:spacing w:after="0" w:line="240" w:lineRule="auto"/>
        <w:ind w:left="568"/>
        <w:rPr>
          <w:b/>
        </w:rPr>
      </w:pPr>
    </w:p>
    <w:p w:rsidR="00E67E31" w:rsidRDefault="00E67E31" w:rsidP="00E67E31">
      <w:pPr>
        <w:spacing w:after="0" w:line="240" w:lineRule="auto"/>
        <w:ind w:left="568"/>
        <w:rPr>
          <w:b/>
        </w:rPr>
      </w:pPr>
      <w:r w:rsidRPr="00E67E31">
        <w:rPr>
          <w:rFonts w:ascii="Times New Roman" w:hAnsi="Times New Roman" w:cs="Times New Roman"/>
          <w:b/>
        </w:rPr>
        <w:t xml:space="preserve">План </w:t>
      </w:r>
      <w:r w:rsidR="00541869">
        <w:rPr>
          <w:rFonts w:ascii="Times New Roman" w:hAnsi="Times New Roman" w:cs="Times New Roman"/>
          <w:b/>
        </w:rPr>
        <w:t>цокольного этажа</w:t>
      </w:r>
    </w:p>
    <w:p w:rsidR="00E67E31" w:rsidRDefault="00541869" w:rsidP="001714DD">
      <w:pPr>
        <w:spacing w:after="0" w:line="240" w:lineRule="auto"/>
        <w:ind w:left="142"/>
        <w:rPr>
          <w:b/>
        </w:rPr>
      </w:pPr>
      <w:r>
        <w:rPr>
          <w:noProof/>
          <w:lang w:eastAsia="ru-RU"/>
        </w:rPr>
        <w:drawing>
          <wp:inline distT="0" distB="0" distL="0" distR="0" wp14:anchorId="1D32721C" wp14:editId="33505066">
            <wp:extent cx="5191125" cy="2798509"/>
            <wp:effectExtent l="0" t="0" r="0" b="1905"/>
            <wp:docPr id="28" name="Рисунок 28" descr="C:\DOCUME~1\USER\LOCALS~1\Temp\FineReader11\media\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~1\USER\LOCALS~1\Temp\FineReader11\media\image4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174" cy="279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E31" w:rsidRPr="00E67E31" w:rsidRDefault="00E67E31" w:rsidP="00E67E31">
      <w:pPr>
        <w:pStyle w:val="a9"/>
        <w:spacing w:after="0" w:line="240" w:lineRule="auto"/>
        <w:ind w:left="0"/>
        <w:rPr>
          <w:b/>
          <w:sz w:val="22"/>
          <w:szCs w:val="22"/>
        </w:rPr>
      </w:pPr>
      <w:r w:rsidRPr="00E67E31">
        <w:rPr>
          <w:b/>
          <w:sz w:val="22"/>
          <w:szCs w:val="22"/>
        </w:rPr>
        <w:t>План 1 этажа.</w:t>
      </w:r>
    </w:p>
    <w:p w:rsidR="00E67E31" w:rsidRPr="00BB1B7C" w:rsidRDefault="000C07B9" w:rsidP="00E67E31">
      <w:pPr>
        <w:pStyle w:val="a9"/>
        <w:spacing w:after="0" w:line="240" w:lineRule="auto"/>
        <w:ind w:left="0"/>
        <w:rPr>
          <w:b/>
        </w:rPr>
      </w:pPr>
      <w:r>
        <w:rPr>
          <w:noProof/>
          <w:lang w:eastAsia="ru-RU"/>
        </w:rPr>
        <w:drawing>
          <wp:inline distT="0" distB="0" distL="0" distR="0" wp14:anchorId="612401BB" wp14:editId="3D635CD8">
            <wp:extent cx="5314950" cy="257642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257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E31" w:rsidRPr="00810C88" w:rsidRDefault="00E67E31" w:rsidP="00E67E31">
      <w:pPr>
        <w:pStyle w:val="a9"/>
        <w:numPr>
          <w:ilvl w:val="0"/>
          <w:numId w:val="13"/>
        </w:numPr>
        <w:ind w:left="142"/>
        <w:jc w:val="center"/>
        <w:rPr>
          <w:sz w:val="2"/>
          <w:szCs w:val="2"/>
        </w:rPr>
      </w:pPr>
    </w:p>
    <w:p w:rsidR="00E67E31" w:rsidRPr="000C07B9" w:rsidRDefault="00E67E31" w:rsidP="000C07B9">
      <w:pPr>
        <w:pStyle w:val="a9"/>
        <w:spacing w:after="0" w:line="240" w:lineRule="auto"/>
        <w:ind w:left="0"/>
        <w:rPr>
          <w:b/>
          <w:sz w:val="22"/>
          <w:szCs w:val="22"/>
        </w:rPr>
      </w:pPr>
      <w:r w:rsidRPr="000C07B9">
        <w:rPr>
          <w:b/>
          <w:sz w:val="22"/>
          <w:szCs w:val="22"/>
        </w:rPr>
        <w:t>План 2 этажа.</w:t>
      </w:r>
    </w:p>
    <w:p w:rsidR="00E67E31" w:rsidRPr="000C07B9" w:rsidRDefault="00BC6952" w:rsidP="000C07B9">
      <w:pPr>
        <w:pStyle w:val="a9"/>
        <w:spacing w:after="0" w:line="240" w:lineRule="auto"/>
        <w:ind w:left="0"/>
        <w:rPr>
          <w:b/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5012EE8F" wp14:editId="0156B301">
            <wp:extent cx="5724525" cy="2361667"/>
            <wp:effectExtent l="0" t="0" r="0" b="635"/>
            <wp:docPr id="36" name="Рисунок 36" descr="C:\DOCUME~1\USER\LOCALS~1\Temp\FineReader11\media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~1\USER\LOCALS~1\Temp\FineReader11\media\image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89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E31" w:rsidRDefault="00E67E31" w:rsidP="00E67E31">
      <w:pPr>
        <w:spacing w:line="360" w:lineRule="exact"/>
      </w:pP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b/>
          <w:sz w:val="24"/>
          <w:szCs w:val="24"/>
        </w:rPr>
      </w:pPr>
      <w:r w:rsidRPr="00F45448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Техническое описание.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>Год постройки 1</w:t>
      </w:r>
      <w:r w:rsidR="00B41763" w:rsidRPr="00F45448">
        <w:rPr>
          <w:rFonts w:ascii="Times New Roman" w:eastAsia="Calibri" w:hAnsi="Times New Roman" w:cs="Times New Roman"/>
          <w:sz w:val="24"/>
          <w:szCs w:val="24"/>
        </w:rPr>
        <w:t>8</w:t>
      </w:r>
      <w:r w:rsidR="00F45448" w:rsidRPr="00F45448">
        <w:rPr>
          <w:rFonts w:ascii="Times New Roman" w:eastAsia="Calibri" w:hAnsi="Times New Roman" w:cs="Times New Roman"/>
          <w:sz w:val="24"/>
          <w:szCs w:val="24"/>
        </w:rPr>
        <w:t>18</w:t>
      </w:r>
      <w:r w:rsidRPr="00F4544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>Фундамент: ленточный</w:t>
      </w:r>
      <w:r w:rsidR="00B41763" w:rsidRPr="00F45448">
        <w:rPr>
          <w:rFonts w:ascii="Times New Roman" w:eastAsia="Calibri" w:hAnsi="Times New Roman" w:cs="Times New Roman"/>
          <w:sz w:val="24"/>
          <w:szCs w:val="24"/>
        </w:rPr>
        <w:t>, бутовый</w:t>
      </w:r>
      <w:r w:rsidRPr="00F4544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>Наружные стены: кирпич</w:t>
      </w:r>
      <w:r w:rsidR="00C54568" w:rsidRPr="00F45448">
        <w:rPr>
          <w:rFonts w:ascii="Times New Roman" w:eastAsia="Calibri" w:hAnsi="Times New Roman" w:cs="Times New Roman"/>
          <w:sz w:val="24"/>
          <w:szCs w:val="24"/>
        </w:rPr>
        <w:t>ные, оштукатуренные, окрашенные</w:t>
      </w:r>
      <w:r w:rsidRPr="00F4544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>Перегородки: кирпичные</w:t>
      </w:r>
      <w:r w:rsidR="00B41763" w:rsidRPr="00F45448">
        <w:rPr>
          <w:rFonts w:ascii="Times New Roman" w:eastAsia="Calibri" w:hAnsi="Times New Roman" w:cs="Times New Roman"/>
          <w:sz w:val="24"/>
          <w:szCs w:val="24"/>
        </w:rPr>
        <w:t>, деревянные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 xml:space="preserve">Перекрытия: </w:t>
      </w:r>
      <w:r w:rsidR="00F45448" w:rsidRPr="00F45448">
        <w:rPr>
          <w:rFonts w:ascii="Times New Roman" w:eastAsia="Calibri" w:hAnsi="Times New Roman" w:cs="Times New Roman"/>
          <w:sz w:val="24"/>
          <w:szCs w:val="24"/>
        </w:rPr>
        <w:t>сборные железобетонные</w:t>
      </w:r>
      <w:r w:rsidRPr="00F4544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>Крыша: железная.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 xml:space="preserve">Полы: дощатые, </w:t>
      </w:r>
      <w:r w:rsidR="00B41763" w:rsidRPr="00F45448">
        <w:rPr>
          <w:rFonts w:ascii="Times New Roman" w:eastAsia="Calibri" w:hAnsi="Times New Roman" w:cs="Times New Roman"/>
          <w:sz w:val="24"/>
          <w:szCs w:val="24"/>
        </w:rPr>
        <w:t xml:space="preserve"> плитка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>Отопление: центральное.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>Электроснабжение: скрытая проводка.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>Водопровод: центральный.</w:t>
      </w:r>
    </w:p>
    <w:p w:rsidR="00F53229" w:rsidRPr="00F45448" w:rsidRDefault="00F53229" w:rsidP="00F53229">
      <w:pPr>
        <w:spacing w:line="360" w:lineRule="exact"/>
        <w:ind w:left="360"/>
        <w:rPr>
          <w:rFonts w:ascii="Times New Roman" w:eastAsia="Calibri" w:hAnsi="Times New Roman" w:cs="Times New Roman"/>
          <w:sz w:val="24"/>
          <w:szCs w:val="24"/>
        </w:rPr>
      </w:pPr>
      <w:r w:rsidRPr="00F45448">
        <w:rPr>
          <w:rFonts w:ascii="Times New Roman" w:eastAsia="Calibri" w:hAnsi="Times New Roman" w:cs="Times New Roman"/>
          <w:sz w:val="24"/>
          <w:szCs w:val="24"/>
        </w:rPr>
        <w:t>Канализация: в городской коллектор.</w:t>
      </w:r>
    </w:p>
    <w:p w:rsidR="00F53229" w:rsidRPr="00F45448" w:rsidRDefault="00F53229" w:rsidP="00F53229">
      <w:pPr>
        <w:spacing w:line="360" w:lineRule="exact"/>
        <w:rPr>
          <w:rFonts w:ascii="Times New Roman" w:eastAsia="Calibri" w:hAnsi="Times New Roman" w:cs="Times New Roman"/>
          <w:sz w:val="24"/>
          <w:szCs w:val="24"/>
        </w:rPr>
      </w:pPr>
    </w:p>
    <w:p w:rsidR="00F53229" w:rsidRPr="00F45448" w:rsidRDefault="00F53229" w:rsidP="00F53229">
      <w:pPr>
        <w:spacing w:line="360" w:lineRule="exact"/>
      </w:pPr>
    </w:p>
    <w:p w:rsidR="00F53229" w:rsidRPr="00F45448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Pr="00F45448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Pr="00F45448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Pr="00F45448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3229" w:rsidRDefault="00F53229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34A8" w:rsidRPr="004E0856" w:rsidRDefault="00565913" w:rsidP="004E085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4E0856" w:rsidRPr="004E085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E775F4" w:rsidRPr="004E0856">
        <w:rPr>
          <w:rFonts w:ascii="Times New Roman" w:hAnsi="Times New Roman" w:cs="Times New Roman"/>
          <w:b/>
          <w:sz w:val="28"/>
          <w:szCs w:val="28"/>
        </w:rPr>
        <w:t>Контакты:</w:t>
      </w:r>
    </w:p>
    <w:p w:rsidR="00E775F4" w:rsidRDefault="00E775F4" w:rsidP="00EC1F59">
      <w:pPr>
        <w:spacing w:after="0" w:line="240" w:lineRule="auto"/>
        <w:ind w:firstLine="99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86BFD" w:rsidRPr="00886BFD" w:rsidRDefault="00886BFD" w:rsidP="00886BFD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886BFD">
        <w:rPr>
          <w:rFonts w:ascii="Times New Roman" w:eastAsia="Calibri" w:hAnsi="Times New Roman" w:cs="Times New Roman"/>
          <w:b/>
          <w:sz w:val="24"/>
          <w:szCs w:val="24"/>
        </w:rPr>
        <w:t>По вопросам осмотра помещений и организац</w:t>
      </w:r>
      <w:proofErr w:type="gramStart"/>
      <w:r w:rsidRPr="00886BFD">
        <w:rPr>
          <w:rFonts w:ascii="Times New Roman" w:eastAsia="Calibri" w:hAnsi="Times New Roman" w:cs="Times New Roman"/>
          <w:b/>
          <w:sz w:val="24"/>
          <w:szCs w:val="24"/>
        </w:rPr>
        <w:t>ии ау</w:t>
      </w:r>
      <w:proofErr w:type="gramEnd"/>
      <w:r w:rsidRPr="00886BFD">
        <w:rPr>
          <w:rFonts w:ascii="Times New Roman" w:eastAsia="Calibri" w:hAnsi="Times New Roman" w:cs="Times New Roman"/>
          <w:b/>
          <w:sz w:val="24"/>
          <w:szCs w:val="24"/>
        </w:rPr>
        <w:t>кциона на право заключения договора аренды:</w:t>
      </w:r>
    </w:p>
    <w:p w:rsidR="00886BFD" w:rsidRPr="00886BFD" w:rsidRDefault="00886BFD" w:rsidP="00886BFD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86BFD">
        <w:rPr>
          <w:rFonts w:ascii="Times New Roman" w:eastAsia="Calibri" w:hAnsi="Times New Roman" w:cs="Times New Roman"/>
          <w:sz w:val="24"/>
          <w:szCs w:val="24"/>
        </w:rPr>
        <w:t>Государственное автономное учреждение культуры Калужской области «Научно-производственный центр по сохранению, использованию и популяризации объектов культурного наследия», г. Калуга, ул. Тульская, д. 78а.</w:t>
      </w:r>
    </w:p>
    <w:p w:rsidR="00886BFD" w:rsidRPr="00886BFD" w:rsidRDefault="00886BFD" w:rsidP="00886BFD">
      <w:pPr>
        <w:spacing w:after="0" w:line="240" w:lineRule="auto"/>
        <w:ind w:firstLine="993"/>
        <w:jc w:val="both"/>
        <w:rPr>
          <w:rFonts w:ascii="Times New Roman" w:hAnsi="Times New Roman" w:cs="Times New Roman"/>
          <w:sz w:val="24"/>
          <w:szCs w:val="24"/>
        </w:rPr>
      </w:pPr>
      <w:r w:rsidRPr="00886BFD">
        <w:rPr>
          <w:rFonts w:ascii="Times New Roman" w:hAnsi="Times New Roman" w:cs="Times New Roman"/>
          <w:sz w:val="24"/>
          <w:szCs w:val="24"/>
        </w:rPr>
        <w:t>тел. (4842) 54-51-98;</w:t>
      </w:r>
    </w:p>
    <w:p w:rsidR="00886BFD" w:rsidRPr="00886BFD" w:rsidRDefault="00886BFD" w:rsidP="00886BFD">
      <w:pPr>
        <w:spacing w:after="0" w:line="240" w:lineRule="auto"/>
        <w:ind w:firstLine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86BFD">
        <w:rPr>
          <w:rFonts w:ascii="Times New Roman" w:hAnsi="Times New Roman" w:cs="Times New Roman"/>
          <w:sz w:val="24"/>
          <w:szCs w:val="24"/>
        </w:rPr>
        <w:t>и.о</w:t>
      </w:r>
      <w:proofErr w:type="spellEnd"/>
      <w:r w:rsidRPr="00886BFD">
        <w:rPr>
          <w:rFonts w:ascii="Times New Roman" w:hAnsi="Times New Roman" w:cs="Times New Roman"/>
          <w:sz w:val="24"/>
          <w:szCs w:val="24"/>
        </w:rPr>
        <w:t>. директора – Дейлов Дмитри</w:t>
      </w:r>
      <w:bookmarkStart w:id="0" w:name="_GoBack"/>
      <w:bookmarkEnd w:id="0"/>
      <w:r w:rsidRPr="00886BFD">
        <w:rPr>
          <w:rFonts w:ascii="Times New Roman" w:hAnsi="Times New Roman" w:cs="Times New Roman"/>
          <w:sz w:val="24"/>
          <w:szCs w:val="24"/>
        </w:rPr>
        <w:t>й Александрович</w:t>
      </w:r>
    </w:p>
    <w:p w:rsidR="00886BFD" w:rsidRPr="00886BFD" w:rsidRDefault="00886BFD" w:rsidP="00886BFD">
      <w:pPr>
        <w:spacing w:after="0" w:line="240" w:lineRule="auto"/>
        <w:ind w:firstLine="993"/>
        <w:jc w:val="both"/>
        <w:rPr>
          <w:rFonts w:ascii="Times New Roman" w:hAnsi="Times New Roman" w:cs="Times New Roman"/>
          <w:sz w:val="24"/>
          <w:szCs w:val="24"/>
        </w:rPr>
      </w:pPr>
    </w:p>
    <w:p w:rsidR="00886BFD" w:rsidRPr="00886BFD" w:rsidRDefault="00886BFD" w:rsidP="00886BFD">
      <w:pPr>
        <w:spacing w:after="0"/>
        <w:ind w:left="709"/>
        <w:rPr>
          <w:rFonts w:ascii="Times New Roman" w:eastAsia="Calibri" w:hAnsi="Times New Roman" w:cs="Times New Roman"/>
          <w:b/>
          <w:sz w:val="24"/>
          <w:szCs w:val="24"/>
        </w:rPr>
      </w:pPr>
      <w:r w:rsidRPr="00886BFD">
        <w:rPr>
          <w:rFonts w:ascii="Times New Roman" w:eastAsia="Calibri" w:hAnsi="Times New Roman" w:cs="Times New Roman"/>
          <w:b/>
          <w:sz w:val="24"/>
          <w:szCs w:val="24"/>
        </w:rPr>
        <w:t>По вопросам разъяснения порядка проведения, согласования и приемки ремонтных работ:</w:t>
      </w:r>
    </w:p>
    <w:p w:rsidR="00886BFD" w:rsidRPr="00886BFD" w:rsidRDefault="00886BFD" w:rsidP="00886BFD">
      <w:pPr>
        <w:spacing w:after="0"/>
        <w:ind w:left="709"/>
        <w:rPr>
          <w:rFonts w:ascii="Times New Roman" w:eastAsia="Calibri" w:hAnsi="Times New Roman" w:cs="Times New Roman"/>
          <w:sz w:val="24"/>
          <w:szCs w:val="24"/>
        </w:rPr>
      </w:pPr>
      <w:r w:rsidRPr="00886BFD">
        <w:rPr>
          <w:rFonts w:ascii="Times New Roman" w:eastAsia="Calibri" w:hAnsi="Times New Roman" w:cs="Times New Roman"/>
          <w:sz w:val="24"/>
          <w:szCs w:val="24"/>
        </w:rPr>
        <w:t xml:space="preserve">Управление по охране объектов культурного наследия Калужской области, </w:t>
      </w:r>
    </w:p>
    <w:p w:rsidR="00886BFD" w:rsidRPr="00886BFD" w:rsidRDefault="00886BFD" w:rsidP="00886BFD">
      <w:pPr>
        <w:spacing w:after="0"/>
        <w:ind w:left="709"/>
        <w:rPr>
          <w:rFonts w:ascii="Times New Roman" w:eastAsia="Calibri" w:hAnsi="Times New Roman" w:cs="Times New Roman"/>
          <w:sz w:val="24"/>
          <w:szCs w:val="24"/>
        </w:rPr>
      </w:pPr>
      <w:r w:rsidRPr="00886BFD">
        <w:rPr>
          <w:rFonts w:ascii="Times New Roman" w:eastAsia="Calibri" w:hAnsi="Times New Roman" w:cs="Times New Roman"/>
          <w:sz w:val="24"/>
          <w:szCs w:val="24"/>
        </w:rPr>
        <w:t xml:space="preserve">г. Калуга, ул. Пролетарская, д. 111.                                             </w:t>
      </w:r>
    </w:p>
    <w:p w:rsidR="00886BFD" w:rsidRPr="00886BFD" w:rsidRDefault="00886BFD" w:rsidP="00886BFD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886BFD">
        <w:rPr>
          <w:rFonts w:ascii="Times New Roman" w:eastAsia="Calibri" w:hAnsi="Times New Roman" w:cs="Times New Roman"/>
          <w:sz w:val="24"/>
          <w:szCs w:val="24"/>
        </w:rPr>
        <w:t xml:space="preserve">            Начальник отдела сохранения, государственного учета и популяризации объектов культурного наследия – Сорокин Василий Олегович, тел. 719-267</w:t>
      </w:r>
    </w:p>
    <w:p w:rsidR="00886BFD" w:rsidRPr="00886BFD" w:rsidRDefault="00886BFD" w:rsidP="00886BFD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886BFD">
        <w:rPr>
          <w:rFonts w:ascii="Times New Roman" w:eastAsia="Calibri" w:hAnsi="Times New Roman" w:cs="Times New Roman"/>
          <w:sz w:val="24"/>
          <w:szCs w:val="24"/>
        </w:rPr>
        <w:tab/>
        <w:t xml:space="preserve">Ведущий специалист – Чайкова Екатерина Александровна, тел. 719-299. </w:t>
      </w:r>
    </w:p>
    <w:p w:rsidR="00886BFD" w:rsidRPr="00886BFD" w:rsidRDefault="00886BFD" w:rsidP="00886BF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51047" w:rsidRDefault="00951047" w:rsidP="00951047">
      <w:pPr>
        <w:pStyle w:val="a9"/>
        <w:spacing w:after="0" w:line="240" w:lineRule="auto"/>
        <w:ind w:left="0"/>
        <w:jc w:val="both"/>
        <w:rPr>
          <w:sz w:val="24"/>
          <w:szCs w:val="24"/>
        </w:rPr>
      </w:pPr>
    </w:p>
    <w:sectPr w:rsidR="00951047" w:rsidSect="00EE0300">
      <w:footerReference w:type="default" r:id="rId23"/>
      <w:pgSz w:w="11906" w:h="16838"/>
      <w:pgMar w:top="993" w:right="991" w:bottom="567" w:left="1418" w:header="708" w:footer="708" w:gutter="0"/>
      <w:pgBorders w:offsetFrom="page">
        <w:top w:val="classicalWave" w:sz="10" w:space="24" w:color="auto"/>
        <w:left w:val="classicalWave" w:sz="10" w:space="24" w:color="auto"/>
        <w:bottom w:val="classicalWave" w:sz="10" w:space="24" w:color="auto"/>
        <w:right w:val="classicalWave" w:sz="10" w:space="24" w:color="auto"/>
      </w:pgBorders>
      <w:pgNumType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71C6" w:rsidRDefault="001E71C6" w:rsidP="007C1938">
      <w:pPr>
        <w:spacing w:after="0" w:line="240" w:lineRule="auto"/>
      </w:pPr>
      <w:r>
        <w:separator/>
      </w:r>
    </w:p>
  </w:endnote>
  <w:endnote w:type="continuationSeparator" w:id="0">
    <w:p w:rsidR="001E71C6" w:rsidRDefault="001E71C6" w:rsidP="007C19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BatangChe">
    <w:altName w:val="Arial Unicode MS"/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68C4" w:rsidRDefault="009A68C4">
    <w:pPr>
      <w:pStyle w:val="a7"/>
      <w:jc w:val="center"/>
    </w:pPr>
  </w:p>
  <w:p w:rsidR="009A68C4" w:rsidRDefault="009A68C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71C6" w:rsidRDefault="001E71C6" w:rsidP="007C1938">
      <w:pPr>
        <w:spacing w:after="0" w:line="240" w:lineRule="auto"/>
      </w:pPr>
      <w:r>
        <w:separator/>
      </w:r>
    </w:p>
  </w:footnote>
  <w:footnote w:type="continuationSeparator" w:id="0">
    <w:p w:rsidR="001E71C6" w:rsidRDefault="001E71C6" w:rsidP="007C19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522F2"/>
    <w:multiLevelType w:val="multilevel"/>
    <w:tmpl w:val="8DA213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>
    <w:nsid w:val="1A4E625E"/>
    <w:multiLevelType w:val="multilevel"/>
    <w:tmpl w:val="08F4C4D8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1B5B254E"/>
    <w:multiLevelType w:val="multilevel"/>
    <w:tmpl w:val="8DA213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>
    <w:nsid w:val="2C903FAF"/>
    <w:multiLevelType w:val="hybridMultilevel"/>
    <w:tmpl w:val="25F6A24E"/>
    <w:lvl w:ilvl="0" w:tplc="82707D72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38DC0DB2"/>
    <w:multiLevelType w:val="hybridMultilevel"/>
    <w:tmpl w:val="9F366A32"/>
    <w:lvl w:ilvl="0" w:tplc="5950C1B4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i w:val="0"/>
        <w:iCs w:val="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3EEA633E"/>
    <w:multiLevelType w:val="hybridMultilevel"/>
    <w:tmpl w:val="999EDD78"/>
    <w:lvl w:ilvl="0" w:tplc="DAB27100">
      <w:start w:val="2017"/>
      <w:numFmt w:val="decimal"/>
      <w:lvlText w:val="%1"/>
      <w:lvlJc w:val="left"/>
      <w:pPr>
        <w:ind w:left="1533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6">
    <w:nsid w:val="42F62214"/>
    <w:multiLevelType w:val="hybridMultilevel"/>
    <w:tmpl w:val="3C46CB46"/>
    <w:lvl w:ilvl="0" w:tplc="E2800312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57D1E45"/>
    <w:multiLevelType w:val="hybridMultilevel"/>
    <w:tmpl w:val="3F7CEE70"/>
    <w:lvl w:ilvl="0" w:tplc="A790DEC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1B71E47"/>
    <w:multiLevelType w:val="hybridMultilevel"/>
    <w:tmpl w:val="AA3C4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531781B"/>
    <w:multiLevelType w:val="hybridMultilevel"/>
    <w:tmpl w:val="9F366A32"/>
    <w:lvl w:ilvl="0" w:tplc="5950C1B4">
      <w:start w:val="1"/>
      <w:numFmt w:val="decimal"/>
      <w:lvlText w:val="%1."/>
      <w:lvlJc w:val="left"/>
      <w:pPr>
        <w:ind w:left="1353" w:hanging="360"/>
      </w:pPr>
      <w:rPr>
        <w:rFonts w:ascii="Times New Roman" w:hAnsi="Times New Roman" w:cs="Times New Roman" w:hint="default"/>
        <w:i w:val="0"/>
        <w:iCs w:val="0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4897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6D5D5FA9"/>
    <w:multiLevelType w:val="hybridMultilevel"/>
    <w:tmpl w:val="408A61C0"/>
    <w:lvl w:ilvl="0" w:tplc="E2800312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FC953BA"/>
    <w:multiLevelType w:val="multilevel"/>
    <w:tmpl w:val="8DA213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>
    <w:nsid w:val="74A1243D"/>
    <w:multiLevelType w:val="hybridMultilevel"/>
    <w:tmpl w:val="579EA5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9016759"/>
    <w:multiLevelType w:val="hybridMultilevel"/>
    <w:tmpl w:val="2E865A98"/>
    <w:lvl w:ilvl="0" w:tplc="E2800312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A573D45"/>
    <w:multiLevelType w:val="hybridMultilevel"/>
    <w:tmpl w:val="3F7862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EB9405D"/>
    <w:multiLevelType w:val="hybridMultilevel"/>
    <w:tmpl w:val="F286BF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"/>
  </w:num>
  <w:num w:numId="3">
    <w:abstractNumId w:val="3"/>
  </w:num>
  <w:num w:numId="4">
    <w:abstractNumId w:val="10"/>
  </w:num>
  <w:num w:numId="5">
    <w:abstractNumId w:val="6"/>
  </w:num>
  <w:num w:numId="6">
    <w:abstractNumId w:val="13"/>
  </w:num>
  <w:num w:numId="7">
    <w:abstractNumId w:val="15"/>
  </w:num>
  <w:num w:numId="8">
    <w:abstractNumId w:val="7"/>
  </w:num>
  <w:num w:numId="9">
    <w:abstractNumId w:val="8"/>
  </w:num>
  <w:num w:numId="10">
    <w:abstractNumId w:val="4"/>
  </w:num>
  <w:num w:numId="11">
    <w:abstractNumId w:val="5"/>
  </w:num>
  <w:num w:numId="12">
    <w:abstractNumId w:val="12"/>
  </w:num>
  <w:num w:numId="13">
    <w:abstractNumId w:val="0"/>
  </w:num>
  <w:num w:numId="14">
    <w:abstractNumId w:val="14"/>
  </w:num>
  <w:num w:numId="15">
    <w:abstractNumId w:val="11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5495"/>
    <w:rsid w:val="00001CDF"/>
    <w:rsid w:val="000340A4"/>
    <w:rsid w:val="00036596"/>
    <w:rsid w:val="00051AD3"/>
    <w:rsid w:val="00057765"/>
    <w:rsid w:val="00071197"/>
    <w:rsid w:val="00073057"/>
    <w:rsid w:val="000949A9"/>
    <w:rsid w:val="000B1664"/>
    <w:rsid w:val="000C07B9"/>
    <w:rsid w:val="000C1458"/>
    <w:rsid w:val="0012673A"/>
    <w:rsid w:val="00144EBB"/>
    <w:rsid w:val="0014547D"/>
    <w:rsid w:val="00151579"/>
    <w:rsid w:val="00166C79"/>
    <w:rsid w:val="001706E9"/>
    <w:rsid w:val="001714DD"/>
    <w:rsid w:val="00173BE3"/>
    <w:rsid w:val="00176233"/>
    <w:rsid w:val="001879CB"/>
    <w:rsid w:val="00197EAB"/>
    <w:rsid w:val="001D3675"/>
    <w:rsid w:val="001E1697"/>
    <w:rsid w:val="001E71C6"/>
    <w:rsid w:val="002004AC"/>
    <w:rsid w:val="00204408"/>
    <w:rsid w:val="00213408"/>
    <w:rsid w:val="00232F97"/>
    <w:rsid w:val="00237539"/>
    <w:rsid w:val="002507CD"/>
    <w:rsid w:val="00251342"/>
    <w:rsid w:val="00256A7C"/>
    <w:rsid w:val="0025784A"/>
    <w:rsid w:val="00265789"/>
    <w:rsid w:val="00274922"/>
    <w:rsid w:val="00284FDC"/>
    <w:rsid w:val="00292EEB"/>
    <w:rsid w:val="002A1ACA"/>
    <w:rsid w:val="002B1D94"/>
    <w:rsid w:val="002B6CCD"/>
    <w:rsid w:val="002D1F7D"/>
    <w:rsid w:val="002E22F3"/>
    <w:rsid w:val="00302632"/>
    <w:rsid w:val="003132A2"/>
    <w:rsid w:val="003162C0"/>
    <w:rsid w:val="00342324"/>
    <w:rsid w:val="00344FFF"/>
    <w:rsid w:val="003611F8"/>
    <w:rsid w:val="003779B2"/>
    <w:rsid w:val="00391CEB"/>
    <w:rsid w:val="003A62DA"/>
    <w:rsid w:val="003D3BFE"/>
    <w:rsid w:val="003D4214"/>
    <w:rsid w:val="003E0BE4"/>
    <w:rsid w:val="003E623B"/>
    <w:rsid w:val="004005F0"/>
    <w:rsid w:val="00416E96"/>
    <w:rsid w:val="00423CDA"/>
    <w:rsid w:val="004346B6"/>
    <w:rsid w:val="004375D6"/>
    <w:rsid w:val="00451F14"/>
    <w:rsid w:val="00474B8E"/>
    <w:rsid w:val="00476D73"/>
    <w:rsid w:val="00487FB1"/>
    <w:rsid w:val="004A642E"/>
    <w:rsid w:val="004A6E09"/>
    <w:rsid w:val="004B7EE4"/>
    <w:rsid w:val="004E0856"/>
    <w:rsid w:val="005102FA"/>
    <w:rsid w:val="0051759E"/>
    <w:rsid w:val="00520A7A"/>
    <w:rsid w:val="00541869"/>
    <w:rsid w:val="005462C0"/>
    <w:rsid w:val="005523B8"/>
    <w:rsid w:val="005527B3"/>
    <w:rsid w:val="00565913"/>
    <w:rsid w:val="00586298"/>
    <w:rsid w:val="005C1B46"/>
    <w:rsid w:val="005C2CCD"/>
    <w:rsid w:val="005F3157"/>
    <w:rsid w:val="005F68E2"/>
    <w:rsid w:val="00635B35"/>
    <w:rsid w:val="00655A67"/>
    <w:rsid w:val="00657AC6"/>
    <w:rsid w:val="00681B3B"/>
    <w:rsid w:val="006935C0"/>
    <w:rsid w:val="006C4E3C"/>
    <w:rsid w:val="006D1EE6"/>
    <w:rsid w:val="006E12F8"/>
    <w:rsid w:val="006E283B"/>
    <w:rsid w:val="006E3332"/>
    <w:rsid w:val="006F5BD3"/>
    <w:rsid w:val="00704B80"/>
    <w:rsid w:val="00716B89"/>
    <w:rsid w:val="00721651"/>
    <w:rsid w:val="007251FD"/>
    <w:rsid w:val="00725D22"/>
    <w:rsid w:val="00742C34"/>
    <w:rsid w:val="007516AD"/>
    <w:rsid w:val="007529DA"/>
    <w:rsid w:val="007629B2"/>
    <w:rsid w:val="0076356C"/>
    <w:rsid w:val="00775198"/>
    <w:rsid w:val="007775EC"/>
    <w:rsid w:val="00787206"/>
    <w:rsid w:val="00793BD4"/>
    <w:rsid w:val="007A01DF"/>
    <w:rsid w:val="007A1AAF"/>
    <w:rsid w:val="007B2F7E"/>
    <w:rsid w:val="007C1938"/>
    <w:rsid w:val="007D16A1"/>
    <w:rsid w:val="007D34E6"/>
    <w:rsid w:val="007D7186"/>
    <w:rsid w:val="007E446A"/>
    <w:rsid w:val="007F34A8"/>
    <w:rsid w:val="00800082"/>
    <w:rsid w:val="00800CB8"/>
    <w:rsid w:val="00803C73"/>
    <w:rsid w:val="00816597"/>
    <w:rsid w:val="00822C89"/>
    <w:rsid w:val="00830A71"/>
    <w:rsid w:val="00830D04"/>
    <w:rsid w:val="00837559"/>
    <w:rsid w:val="00840E39"/>
    <w:rsid w:val="00854B2E"/>
    <w:rsid w:val="00857EBA"/>
    <w:rsid w:val="008665C1"/>
    <w:rsid w:val="00867421"/>
    <w:rsid w:val="008836EE"/>
    <w:rsid w:val="00886BFD"/>
    <w:rsid w:val="008A66D1"/>
    <w:rsid w:val="008B4981"/>
    <w:rsid w:val="008B55C0"/>
    <w:rsid w:val="008B5765"/>
    <w:rsid w:val="008B6275"/>
    <w:rsid w:val="008B71AF"/>
    <w:rsid w:val="008C0D23"/>
    <w:rsid w:val="009051F6"/>
    <w:rsid w:val="00910E8D"/>
    <w:rsid w:val="00917EBB"/>
    <w:rsid w:val="00921A9A"/>
    <w:rsid w:val="00951047"/>
    <w:rsid w:val="009972A5"/>
    <w:rsid w:val="009A2348"/>
    <w:rsid w:val="009A68C4"/>
    <w:rsid w:val="009D5BB9"/>
    <w:rsid w:val="009F40D2"/>
    <w:rsid w:val="00A056A2"/>
    <w:rsid w:val="00A11723"/>
    <w:rsid w:val="00A44909"/>
    <w:rsid w:val="00A53EBF"/>
    <w:rsid w:val="00A57F26"/>
    <w:rsid w:val="00A721F9"/>
    <w:rsid w:val="00A745C9"/>
    <w:rsid w:val="00A86C76"/>
    <w:rsid w:val="00AD0B66"/>
    <w:rsid w:val="00AE0D95"/>
    <w:rsid w:val="00B05495"/>
    <w:rsid w:val="00B14DF6"/>
    <w:rsid w:val="00B41763"/>
    <w:rsid w:val="00B555A2"/>
    <w:rsid w:val="00B63724"/>
    <w:rsid w:val="00B854E9"/>
    <w:rsid w:val="00BB21A2"/>
    <w:rsid w:val="00BC12EE"/>
    <w:rsid w:val="00BC5CBB"/>
    <w:rsid w:val="00BC6952"/>
    <w:rsid w:val="00BD46C5"/>
    <w:rsid w:val="00BE26AC"/>
    <w:rsid w:val="00C15F01"/>
    <w:rsid w:val="00C20EEA"/>
    <w:rsid w:val="00C33A54"/>
    <w:rsid w:val="00C365C3"/>
    <w:rsid w:val="00C54568"/>
    <w:rsid w:val="00C65374"/>
    <w:rsid w:val="00C674B6"/>
    <w:rsid w:val="00C80800"/>
    <w:rsid w:val="00CB70C9"/>
    <w:rsid w:val="00CC6438"/>
    <w:rsid w:val="00CD33DA"/>
    <w:rsid w:val="00CD5160"/>
    <w:rsid w:val="00CD523C"/>
    <w:rsid w:val="00CD76B8"/>
    <w:rsid w:val="00CE1900"/>
    <w:rsid w:val="00CE527C"/>
    <w:rsid w:val="00CE7E6A"/>
    <w:rsid w:val="00CF7BD9"/>
    <w:rsid w:val="00D40A85"/>
    <w:rsid w:val="00D516EC"/>
    <w:rsid w:val="00D663CC"/>
    <w:rsid w:val="00D723FD"/>
    <w:rsid w:val="00D77839"/>
    <w:rsid w:val="00D77B6A"/>
    <w:rsid w:val="00D849B3"/>
    <w:rsid w:val="00DB202B"/>
    <w:rsid w:val="00DB2C59"/>
    <w:rsid w:val="00DC4651"/>
    <w:rsid w:val="00DD0911"/>
    <w:rsid w:val="00DD2701"/>
    <w:rsid w:val="00DD5275"/>
    <w:rsid w:val="00DE5EDC"/>
    <w:rsid w:val="00E15562"/>
    <w:rsid w:val="00E211BF"/>
    <w:rsid w:val="00E2355B"/>
    <w:rsid w:val="00E24B00"/>
    <w:rsid w:val="00E34182"/>
    <w:rsid w:val="00E650E3"/>
    <w:rsid w:val="00E665BE"/>
    <w:rsid w:val="00E67E31"/>
    <w:rsid w:val="00E775F4"/>
    <w:rsid w:val="00E77739"/>
    <w:rsid w:val="00E80187"/>
    <w:rsid w:val="00E824DD"/>
    <w:rsid w:val="00E94B3C"/>
    <w:rsid w:val="00E95672"/>
    <w:rsid w:val="00EA0C6D"/>
    <w:rsid w:val="00EA14D8"/>
    <w:rsid w:val="00EC1F59"/>
    <w:rsid w:val="00ED1B36"/>
    <w:rsid w:val="00EE0300"/>
    <w:rsid w:val="00EE0313"/>
    <w:rsid w:val="00EF4D18"/>
    <w:rsid w:val="00F125AF"/>
    <w:rsid w:val="00F15D23"/>
    <w:rsid w:val="00F17FE7"/>
    <w:rsid w:val="00F22EA6"/>
    <w:rsid w:val="00F275DF"/>
    <w:rsid w:val="00F44BAF"/>
    <w:rsid w:val="00F45448"/>
    <w:rsid w:val="00F46CC7"/>
    <w:rsid w:val="00F47D16"/>
    <w:rsid w:val="00F50897"/>
    <w:rsid w:val="00F53229"/>
    <w:rsid w:val="00F61D3B"/>
    <w:rsid w:val="00F654D8"/>
    <w:rsid w:val="00F7022A"/>
    <w:rsid w:val="00F758B0"/>
    <w:rsid w:val="00F76924"/>
    <w:rsid w:val="00F82CB1"/>
    <w:rsid w:val="00F9390C"/>
    <w:rsid w:val="00F939E4"/>
    <w:rsid w:val="00FA461D"/>
    <w:rsid w:val="00FB4DE4"/>
    <w:rsid w:val="00FB5F16"/>
    <w:rsid w:val="00FF5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5D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5D2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C19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C1938"/>
  </w:style>
  <w:style w:type="paragraph" w:styleId="a7">
    <w:name w:val="footer"/>
    <w:basedOn w:val="a"/>
    <w:link w:val="a8"/>
    <w:uiPriority w:val="99"/>
    <w:unhideWhenUsed/>
    <w:rsid w:val="007C19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C1938"/>
  </w:style>
  <w:style w:type="paragraph" w:customStyle="1" w:styleId="ConsPlusNormal">
    <w:name w:val="ConsPlusNormal"/>
    <w:rsid w:val="00232F97"/>
    <w:pPr>
      <w:autoSpaceDE w:val="0"/>
      <w:autoSpaceDN w:val="0"/>
      <w:adjustRightInd w:val="0"/>
      <w:spacing w:after="0" w:line="240" w:lineRule="auto"/>
    </w:pPr>
    <w:rPr>
      <w:rFonts w:ascii="Calibri" w:hAnsi="Calibri" w:cs="Calibri"/>
    </w:rPr>
  </w:style>
  <w:style w:type="paragraph" w:styleId="a9">
    <w:name w:val="List Paragraph"/>
    <w:basedOn w:val="a"/>
    <w:uiPriority w:val="34"/>
    <w:qFormat/>
    <w:rsid w:val="00176233"/>
    <w:pPr>
      <w:ind w:left="720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apple-converted-space">
    <w:name w:val="apple-converted-space"/>
    <w:basedOn w:val="a0"/>
    <w:rsid w:val="00CE7E6A"/>
  </w:style>
  <w:style w:type="character" w:styleId="aa">
    <w:name w:val="Hyperlink"/>
    <w:basedOn w:val="a0"/>
    <w:uiPriority w:val="99"/>
    <w:semiHidden/>
    <w:unhideWhenUsed/>
    <w:rsid w:val="00CE7E6A"/>
    <w:rPr>
      <w:color w:val="0000FF"/>
      <w:u w:val="single"/>
    </w:rPr>
  </w:style>
  <w:style w:type="paragraph" w:customStyle="1" w:styleId="ConsPlusTitle">
    <w:name w:val="ConsPlusTitle"/>
    <w:rsid w:val="00CE7E6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nformat">
    <w:name w:val="ConsPlusNonformat"/>
    <w:rsid w:val="00173BE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note text"/>
    <w:basedOn w:val="a"/>
    <w:link w:val="ac"/>
    <w:uiPriority w:val="99"/>
    <w:semiHidden/>
    <w:unhideWhenUsed/>
    <w:rsid w:val="00EC1F59"/>
    <w:pPr>
      <w:spacing w:after="0"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EC1F59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EC1F59"/>
    <w:rPr>
      <w:vertAlign w:val="superscript"/>
    </w:rPr>
  </w:style>
  <w:style w:type="table" w:styleId="ae">
    <w:name w:val="Table Grid"/>
    <w:basedOn w:val="a1"/>
    <w:uiPriority w:val="59"/>
    <w:rsid w:val="00EE03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5D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5D2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C19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C1938"/>
  </w:style>
  <w:style w:type="paragraph" w:styleId="a7">
    <w:name w:val="footer"/>
    <w:basedOn w:val="a"/>
    <w:link w:val="a8"/>
    <w:uiPriority w:val="99"/>
    <w:unhideWhenUsed/>
    <w:rsid w:val="007C19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C1938"/>
  </w:style>
  <w:style w:type="paragraph" w:customStyle="1" w:styleId="ConsPlusNormal">
    <w:name w:val="ConsPlusNormal"/>
    <w:rsid w:val="00232F97"/>
    <w:pPr>
      <w:autoSpaceDE w:val="0"/>
      <w:autoSpaceDN w:val="0"/>
      <w:adjustRightInd w:val="0"/>
      <w:spacing w:after="0" w:line="240" w:lineRule="auto"/>
    </w:pPr>
    <w:rPr>
      <w:rFonts w:ascii="Calibri" w:hAnsi="Calibri" w:cs="Calibri"/>
    </w:rPr>
  </w:style>
  <w:style w:type="paragraph" w:styleId="a9">
    <w:name w:val="List Paragraph"/>
    <w:basedOn w:val="a"/>
    <w:uiPriority w:val="34"/>
    <w:qFormat/>
    <w:rsid w:val="00176233"/>
    <w:pPr>
      <w:ind w:left="720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apple-converted-space">
    <w:name w:val="apple-converted-space"/>
    <w:basedOn w:val="a0"/>
    <w:rsid w:val="00CE7E6A"/>
  </w:style>
  <w:style w:type="character" w:styleId="aa">
    <w:name w:val="Hyperlink"/>
    <w:basedOn w:val="a0"/>
    <w:uiPriority w:val="99"/>
    <w:semiHidden/>
    <w:unhideWhenUsed/>
    <w:rsid w:val="00CE7E6A"/>
    <w:rPr>
      <w:color w:val="0000FF"/>
      <w:u w:val="single"/>
    </w:rPr>
  </w:style>
  <w:style w:type="paragraph" w:customStyle="1" w:styleId="ConsPlusTitle">
    <w:name w:val="ConsPlusTitle"/>
    <w:rsid w:val="00CE7E6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Nonformat">
    <w:name w:val="ConsPlusNonformat"/>
    <w:rsid w:val="00173BE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note text"/>
    <w:basedOn w:val="a"/>
    <w:link w:val="ac"/>
    <w:uiPriority w:val="99"/>
    <w:semiHidden/>
    <w:unhideWhenUsed/>
    <w:rsid w:val="00EC1F59"/>
    <w:pPr>
      <w:spacing w:after="0"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EC1F59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EC1F59"/>
    <w:rPr>
      <w:vertAlign w:val="superscript"/>
    </w:rPr>
  </w:style>
  <w:style w:type="table" w:styleId="ae">
    <w:name w:val="Table Grid"/>
    <w:basedOn w:val="a1"/>
    <w:uiPriority w:val="59"/>
    <w:rsid w:val="00EE03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182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0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54F2F3-CC15-4F94-94D3-FEB882568D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11</Pages>
  <Words>1401</Words>
  <Characters>7987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Чудаков Евгений Евгеньевич</cp:lastModifiedBy>
  <cp:revision>3</cp:revision>
  <cp:lastPrinted>2017-03-15T09:57:00Z</cp:lastPrinted>
  <dcterms:created xsi:type="dcterms:W3CDTF">2017-06-15T15:58:00Z</dcterms:created>
  <dcterms:modified xsi:type="dcterms:W3CDTF">2017-06-19T19:29:00Z</dcterms:modified>
</cp:coreProperties>
</file>