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44" w:rsidRDefault="001A354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A3544" w:rsidRDefault="001A3544">
      <w:pPr>
        <w:pStyle w:val="ConsPlusNormal"/>
        <w:jc w:val="both"/>
        <w:outlineLvl w:val="0"/>
      </w:pPr>
    </w:p>
    <w:p w:rsidR="001A3544" w:rsidRDefault="001A3544">
      <w:pPr>
        <w:pStyle w:val="ConsPlusTitle"/>
        <w:jc w:val="center"/>
        <w:outlineLvl w:val="0"/>
      </w:pPr>
      <w:r>
        <w:t>ГУБЕРНАТОР КАЛУЖСКОЙ ОБЛАСТИ</w:t>
      </w:r>
    </w:p>
    <w:p w:rsidR="001A3544" w:rsidRDefault="001A3544">
      <w:pPr>
        <w:pStyle w:val="ConsPlusTitle"/>
        <w:jc w:val="center"/>
      </w:pPr>
    </w:p>
    <w:p w:rsidR="001A3544" w:rsidRDefault="001A3544">
      <w:pPr>
        <w:pStyle w:val="ConsPlusTitle"/>
        <w:jc w:val="center"/>
      </w:pPr>
      <w:r>
        <w:t>РАСПОРЯЖЕНИЕ</w:t>
      </w:r>
    </w:p>
    <w:p w:rsidR="001A3544" w:rsidRDefault="001A3544">
      <w:pPr>
        <w:pStyle w:val="ConsPlusTitle"/>
        <w:jc w:val="center"/>
      </w:pPr>
      <w:r>
        <w:t>от 9 октября 2012 г. N 105-р</w:t>
      </w:r>
    </w:p>
    <w:p w:rsidR="001A3544" w:rsidRDefault="001A3544">
      <w:pPr>
        <w:pStyle w:val="ConsPlusTitle"/>
        <w:jc w:val="center"/>
      </w:pPr>
    </w:p>
    <w:p w:rsidR="001A3544" w:rsidRDefault="001A3544">
      <w:pPr>
        <w:pStyle w:val="ConsPlusTitle"/>
        <w:jc w:val="center"/>
      </w:pPr>
      <w:r>
        <w:t>О СОЗДАНИИ ИНВЕСТИЦИОННОГО СОВЕТА</w:t>
      </w:r>
    </w:p>
    <w:p w:rsidR="001A3544" w:rsidRDefault="001A3544">
      <w:pPr>
        <w:pStyle w:val="ConsPlusTitle"/>
        <w:jc w:val="center"/>
      </w:pPr>
      <w:r>
        <w:t>ПРИ ГУБЕРНАТОРЕ КАЛУЖСКОЙ ОБЛАСТИ</w:t>
      </w:r>
    </w:p>
    <w:p w:rsidR="001A3544" w:rsidRDefault="001A354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A35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544" w:rsidRDefault="001A354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544" w:rsidRDefault="001A354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3544" w:rsidRDefault="001A35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3544" w:rsidRDefault="001A35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Губернатора Калужской области</w:t>
            </w:r>
            <w:proofErr w:type="gramEnd"/>
          </w:p>
          <w:p w:rsidR="001A3544" w:rsidRDefault="001A35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26.11.2012 </w:t>
            </w:r>
            <w:hyperlink r:id="rId6" w:history="1">
              <w:r>
                <w:rPr>
                  <w:color w:val="0000FF"/>
                </w:rPr>
                <w:t>N 128-р</w:t>
              </w:r>
            </w:hyperlink>
            <w:r>
              <w:rPr>
                <w:color w:val="392C69"/>
              </w:rPr>
              <w:t xml:space="preserve">, от 01.09.2014 </w:t>
            </w:r>
            <w:hyperlink r:id="rId7" w:history="1">
              <w:r>
                <w:rPr>
                  <w:color w:val="0000FF"/>
                </w:rPr>
                <w:t>N 95-р</w:t>
              </w:r>
            </w:hyperlink>
            <w:r>
              <w:rPr>
                <w:color w:val="392C69"/>
              </w:rPr>
              <w:t xml:space="preserve">, от 01.03.2016 </w:t>
            </w:r>
            <w:hyperlink r:id="rId8" w:history="1">
              <w:r>
                <w:rPr>
                  <w:color w:val="0000FF"/>
                </w:rPr>
                <w:t>N 36-р</w:t>
              </w:r>
            </w:hyperlink>
            <w:r>
              <w:rPr>
                <w:color w:val="392C69"/>
              </w:rPr>
              <w:t>,</w:t>
            </w:r>
          </w:p>
          <w:p w:rsidR="001A3544" w:rsidRDefault="001A35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18.01.2017 </w:t>
            </w:r>
            <w:hyperlink r:id="rId9" w:history="1">
              <w:r>
                <w:rPr>
                  <w:color w:val="0000FF"/>
                </w:rPr>
                <w:t>N 2-р</w:t>
              </w:r>
            </w:hyperlink>
            <w:r>
              <w:rPr>
                <w:color w:val="392C69"/>
              </w:rPr>
              <w:t xml:space="preserve">, от 10.07.2017 </w:t>
            </w:r>
            <w:hyperlink r:id="rId10" w:history="1">
              <w:r>
                <w:rPr>
                  <w:color w:val="0000FF"/>
                </w:rPr>
                <w:t>N 77-р</w:t>
              </w:r>
            </w:hyperlink>
            <w:r>
              <w:rPr>
                <w:color w:val="392C69"/>
              </w:rPr>
              <w:t xml:space="preserve">, от 23.04.2018 </w:t>
            </w:r>
            <w:hyperlink r:id="rId11" w:history="1">
              <w:r>
                <w:rPr>
                  <w:color w:val="0000FF"/>
                </w:rPr>
                <w:t>N 40-р</w:t>
              </w:r>
            </w:hyperlink>
            <w:r>
              <w:rPr>
                <w:color w:val="392C69"/>
              </w:rPr>
              <w:t>,</w:t>
            </w:r>
          </w:p>
          <w:p w:rsidR="001A3544" w:rsidRDefault="001A35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13.08.2018 </w:t>
            </w:r>
            <w:hyperlink r:id="rId12" w:history="1">
              <w:r>
                <w:rPr>
                  <w:color w:val="0000FF"/>
                </w:rPr>
                <w:t>N 106-р</w:t>
              </w:r>
            </w:hyperlink>
            <w:r>
              <w:rPr>
                <w:color w:val="392C69"/>
              </w:rPr>
              <w:t xml:space="preserve">, от 13.12.2021 </w:t>
            </w:r>
            <w:hyperlink r:id="rId13" w:history="1">
              <w:r>
                <w:rPr>
                  <w:color w:val="0000FF"/>
                </w:rPr>
                <w:t>N 157-р</w:t>
              </w:r>
            </w:hyperlink>
            <w:r>
              <w:rPr>
                <w:color w:val="392C69"/>
              </w:rPr>
              <w:t xml:space="preserve">, от 04.02.2022 </w:t>
            </w:r>
            <w:hyperlink r:id="rId14" w:history="1">
              <w:r>
                <w:rPr>
                  <w:color w:val="0000FF"/>
                </w:rPr>
                <w:t>N 13-р</w:t>
              </w:r>
            </w:hyperlink>
            <w:r>
              <w:rPr>
                <w:color w:val="392C69"/>
              </w:rPr>
              <w:t>,</w:t>
            </w:r>
          </w:p>
          <w:p w:rsidR="001A3544" w:rsidRDefault="001A35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28.03.2022 </w:t>
            </w:r>
            <w:hyperlink r:id="rId15" w:history="1">
              <w:r>
                <w:rPr>
                  <w:color w:val="0000FF"/>
                </w:rPr>
                <w:t>N 41-р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544" w:rsidRDefault="001A3544">
            <w:pPr>
              <w:spacing w:after="1" w:line="0" w:lineRule="atLeast"/>
            </w:pPr>
          </w:p>
        </w:tc>
      </w:tr>
    </w:tbl>
    <w:p w:rsidR="001A3544" w:rsidRDefault="001A3544">
      <w:pPr>
        <w:pStyle w:val="ConsPlusNormal"/>
        <w:jc w:val="both"/>
      </w:pPr>
    </w:p>
    <w:p w:rsidR="001A3544" w:rsidRDefault="001A3544">
      <w:pPr>
        <w:pStyle w:val="ConsPlusNormal"/>
        <w:ind w:firstLine="540"/>
        <w:jc w:val="both"/>
      </w:pPr>
      <w:r>
        <w:t xml:space="preserve">В соответствии с </w:t>
      </w:r>
      <w:hyperlink r:id="rId16" w:history="1">
        <w:r>
          <w:rPr>
            <w:color w:val="0000FF"/>
          </w:rPr>
          <w:t>Уставом</w:t>
        </w:r>
      </w:hyperlink>
      <w:r>
        <w:t xml:space="preserve"> Калужской области, </w:t>
      </w:r>
      <w:hyperlink r:id="rId17" w:history="1">
        <w:r>
          <w:rPr>
            <w:color w:val="0000FF"/>
          </w:rPr>
          <w:t>Законом</w:t>
        </w:r>
      </w:hyperlink>
      <w:r>
        <w:t xml:space="preserve"> Калужской области "О нормативных правовых актах органов государственной власти Калужской области" и </w:t>
      </w:r>
      <w:hyperlink r:id="rId18" w:history="1">
        <w:r>
          <w:rPr>
            <w:color w:val="0000FF"/>
          </w:rPr>
          <w:t>Законом</w:t>
        </w:r>
      </w:hyperlink>
      <w:r>
        <w:t xml:space="preserve"> Калужской области "О Правительстве Калужской области", в целях улучшения инвестиционного климата в Калужской области:</w:t>
      </w:r>
    </w:p>
    <w:p w:rsidR="001A3544" w:rsidRDefault="001A3544">
      <w:pPr>
        <w:pStyle w:val="ConsPlusNormal"/>
        <w:jc w:val="both"/>
      </w:pPr>
    </w:p>
    <w:p w:rsidR="001A3544" w:rsidRDefault="001A3544">
      <w:pPr>
        <w:pStyle w:val="ConsPlusNormal"/>
        <w:ind w:firstLine="540"/>
        <w:jc w:val="both"/>
      </w:pPr>
      <w:r>
        <w:t>1. Создать инвестиционный совет при Губернаторе Калужской области.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об инвестиционном совете при Губернаторе Калужской области (приложение N 1).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32" w:history="1">
        <w:r>
          <w:rPr>
            <w:color w:val="0000FF"/>
          </w:rPr>
          <w:t>состав</w:t>
        </w:r>
      </w:hyperlink>
      <w:r>
        <w:t xml:space="preserve"> инвестиционного совета при Губернаторе Калужской области (приложение N 2).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распоряжение</w:t>
        </w:r>
      </w:hyperlink>
      <w:r>
        <w:t xml:space="preserve"> Губернатора Калужской области от 10.04.1998 N 71-р "О создании инвестиционного совета";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распоряжение</w:t>
        </w:r>
      </w:hyperlink>
      <w:r>
        <w:t xml:space="preserve"> Губернатора Калужской области от 10.01.2002 N 11-р "О внесении дополнений в состав инвестиционного совета при Губернаторе области";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пункт 2</w:t>
        </w:r>
      </w:hyperlink>
      <w:r>
        <w:t xml:space="preserve"> распоряжения Губернатора Калужской области от 26.07.2004 N 293-р "О внесении изменений в состав инвестиционного совета при Губернаторе области, утвержденный распоряжением Губернатора области от 12.05.2004 N 216-р, и в распоряжение Губернатора области от 10.04.1998 N 71-р";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пункт 1</w:t>
        </w:r>
      </w:hyperlink>
      <w:r>
        <w:t xml:space="preserve"> распоряжения Губернатора Калужской области от 20.04.2005 N 58-р "О составе инвестиционного совета при Губернаторе области".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t>5. Настоящее Распоряжение вступает в силу со дня его официального опубликования.</w:t>
      </w:r>
    </w:p>
    <w:p w:rsidR="001A3544" w:rsidRDefault="001A3544">
      <w:pPr>
        <w:pStyle w:val="ConsPlusNormal"/>
        <w:jc w:val="both"/>
      </w:pPr>
    </w:p>
    <w:p w:rsidR="001A3544" w:rsidRDefault="001A3544">
      <w:pPr>
        <w:pStyle w:val="ConsPlusNormal"/>
        <w:jc w:val="right"/>
      </w:pPr>
      <w:r>
        <w:t>Губернатор Калужской области</w:t>
      </w:r>
    </w:p>
    <w:p w:rsidR="001A3544" w:rsidRDefault="001A3544">
      <w:pPr>
        <w:pStyle w:val="ConsPlusNormal"/>
        <w:jc w:val="right"/>
      </w:pPr>
      <w:r>
        <w:t>А.Д.Артамонов</w:t>
      </w:r>
    </w:p>
    <w:p w:rsidR="001A3544" w:rsidRDefault="001A3544">
      <w:pPr>
        <w:pStyle w:val="ConsPlusNormal"/>
        <w:jc w:val="both"/>
      </w:pPr>
    </w:p>
    <w:p w:rsidR="001A3544" w:rsidRDefault="001A3544">
      <w:pPr>
        <w:pStyle w:val="ConsPlusNormal"/>
        <w:jc w:val="both"/>
      </w:pPr>
    </w:p>
    <w:p w:rsidR="001A3544" w:rsidRDefault="001A3544">
      <w:pPr>
        <w:pStyle w:val="ConsPlusNormal"/>
        <w:jc w:val="both"/>
      </w:pPr>
    </w:p>
    <w:p w:rsidR="001A3544" w:rsidRDefault="001A3544">
      <w:pPr>
        <w:pStyle w:val="ConsPlusNormal"/>
        <w:jc w:val="both"/>
      </w:pPr>
    </w:p>
    <w:p w:rsidR="001A3544" w:rsidRDefault="001A3544">
      <w:pPr>
        <w:pStyle w:val="ConsPlusNormal"/>
        <w:jc w:val="both"/>
      </w:pPr>
    </w:p>
    <w:p w:rsidR="001A3544" w:rsidRDefault="001A3544">
      <w:pPr>
        <w:pStyle w:val="ConsPlusNormal"/>
        <w:jc w:val="right"/>
        <w:outlineLvl w:val="0"/>
      </w:pPr>
      <w:r>
        <w:t>Приложение N 1</w:t>
      </w:r>
    </w:p>
    <w:p w:rsidR="001A3544" w:rsidRDefault="001A3544">
      <w:pPr>
        <w:pStyle w:val="ConsPlusNormal"/>
        <w:jc w:val="right"/>
      </w:pPr>
      <w:r>
        <w:t>к Распоряжению</w:t>
      </w:r>
    </w:p>
    <w:p w:rsidR="001A3544" w:rsidRDefault="001A3544">
      <w:pPr>
        <w:pStyle w:val="ConsPlusNormal"/>
        <w:jc w:val="right"/>
      </w:pPr>
      <w:r>
        <w:t>Губернатора Калужской области</w:t>
      </w:r>
    </w:p>
    <w:p w:rsidR="001A3544" w:rsidRDefault="001A3544">
      <w:pPr>
        <w:pStyle w:val="ConsPlusNormal"/>
        <w:jc w:val="right"/>
      </w:pPr>
      <w:r>
        <w:t>от 9 октября 2012 г. N 105-р</w:t>
      </w:r>
    </w:p>
    <w:p w:rsidR="001A3544" w:rsidRDefault="001A3544">
      <w:pPr>
        <w:pStyle w:val="ConsPlusNormal"/>
        <w:jc w:val="both"/>
      </w:pPr>
    </w:p>
    <w:p w:rsidR="001A3544" w:rsidRDefault="001A3544">
      <w:pPr>
        <w:pStyle w:val="ConsPlusTitle"/>
        <w:jc w:val="center"/>
      </w:pPr>
      <w:bookmarkStart w:id="0" w:name="P39"/>
      <w:bookmarkEnd w:id="0"/>
      <w:r>
        <w:t>ПОЛОЖЕНИЕ</w:t>
      </w:r>
    </w:p>
    <w:p w:rsidR="001A3544" w:rsidRDefault="001A3544">
      <w:pPr>
        <w:pStyle w:val="ConsPlusTitle"/>
        <w:jc w:val="center"/>
      </w:pPr>
      <w:r>
        <w:t>ОБ ИНВЕСТИЦИОННОМ СОВЕТЕ ПРИ ГУБЕРНАТОРЕ КАЛУЖСКОЙ ОБЛАСТИ</w:t>
      </w:r>
    </w:p>
    <w:p w:rsidR="001A3544" w:rsidRDefault="001A354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A35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544" w:rsidRDefault="001A354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544" w:rsidRDefault="001A354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3544" w:rsidRDefault="001A35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3544" w:rsidRDefault="001A35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Губернатора Калужской области</w:t>
            </w:r>
            <w:proofErr w:type="gramEnd"/>
          </w:p>
          <w:p w:rsidR="001A3544" w:rsidRDefault="001A35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13.08.2018 </w:t>
            </w:r>
            <w:hyperlink r:id="rId23" w:history="1">
              <w:r>
                <w:rPr>
                  <w:color w:val="0000FF"/>
                </w:rPr>
                <w:t>N 106-р</w:t>
              </w:r>
            </w:hyperlink>
            <w:r>
              <w:rPr>
                <w:color w:val="392C69"/>
              </w:rPr>
              <w:t xml:space="preserve">, от 04.02.2022 </w:t>
            </w:r>
            <w:hyperlink r:id="rId24" w:history="1">
              <w:r>
                <w:rPr>
                  <w:color w:val="0000FF"/>
                </w:rPr>
                <w:t>N 13-р</w:t>
              </w:r>
            </w:hyperlink>
            <w:r>
              <w:rPr>
                <w:color w:val="392C69"/>
              </w:rPr>
              <w:t xml:space="preserve">, от 28.03.2022 </w:t>
            </w:r>
            <w:hyperlink r:id="rId25" w:history="1">
              <w:r>
                <w:rPr>
                  <w:color w:val="0000FF"/>
                </w:rPr>
                <w:t>N 41-р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544" w:rsidRDefault="001A3544">
            <w:pPr>
              <w:spacing w:after="1" w:line="0" w:lineRule="atLeast"/>
            </w:pPr>
          </w:p>
        </w:tc>
      </w:tr>
    </w:tbl>
    <w:p w:rsidR="001A3544" w:rsidRDefault="001A3544">
      <w:pPr>
        <w:pStyle w:val="ConsPlusNormal"/>
        <w:jc w:val="both"/>
      </w:pPr>
    </w:p>
    <w:p w:rsidR="001A3544" w:rsidRDefault="001A3544">
      <w:pPr>
        <w:pStyle w:val="ConsPlusTitle"/>
        <w:jc w:val="center"/>
        <w:outlineLvl w:val="1"/>
      </w:pPr>
      <w:r>
        <w:t>1. Общие положения</w:t>
      </w:r>
    </w:p>
    <w:p w:rsidR="001A3544" w:rsidRDefault="001A3544">
      <w:pPr>
        <w:pStyle w:val="ConsPlusNormal"/>
        <w:jc w:val="both"/>
      </w:pPr>
    </w:p>
    <w:p w:rsidR="001A3544" w:rsidRDefault="001A3544">
      <w:pPr>
        <w:pStyle w:val="ConsPlusNormal"/>
        <w:ind w:firstLine="540"/>
        <w:jc w:val="both"/>
      </w:pPr>
      <w:r>
        <w:t xml:space="preserve">1.1. </w:t>
      </w:r>
      <w:proofErr w:type="gramStart"/>
      <w:r>
        <w:t>Инвестиционный совет при Губернаторе Калужской области (далее - Совет) является координационным совещательным органом, образованным в целях создания благоприятного инвестиционного климата в Калужской области, реализации на территории Калужской области государственной политики в сфере инвестиционной деятельности, рассмотрения вопросов, связанных с реализацией инвестиционной стратегии Калужской области, предварительного рассмотрения вопросов размещения производительных сил на территории Калужской области, связанных с реализацией инвестиционных проектов.</w:t>
      </w:r>
      <w:proofErr w:type="gramEnd"/>
    </w:p>
    <w:p w:rsidR="001A3544" w:rsidRDefault="001A3544">
      <w:pPr>
        <w:pStyle w:val="ConsPlusNormal"/>
        <w:spacing w:before="220"/>
        <w:ind w:firstLine="540"/>
        <w:jc w:val="both"/>
      </w:pPr>
      <w:r>
        <w:t xml:space="preserve">1.2. Совет в своей деятельности руководствуется </w:t>
      </w:r>
      <w:hyperlink r:id="rId2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27" w:history="1">
        <w:r>
          <w:rPr>
            <w:color w:val="0000FF"/>
          </w:rPr>
          <w:t>Уставом</w:t>
        </w:r>
      </w:hyperlink>
      <w:r>
        <w:t xml:space="preserve"> Калужской области, законами Калужской области и иными нормативными правовыми актами Калужской области, а также настоящим Положением.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t>1.3. Решения, принятые Советом, носят рекомендательный характер.</w:t>
      </w:r>
    </w:p>
    <w:p w:rsidR="001A3544" w:rsidRDefault="001A3544">
      <w:pPr>
        <w:pStyle w:val="ConsPlusNormal"/>
        <w:jc w:val="both"/>
      </w:pPr>
    </w:p>
    <w:p w:rsidR="001A3544" w:rsidRDefault="001A3544">
      <w:pPr>
        <w:pStyle w:val="ConsPlusTitle"/>
        <w:jc w:val="center"/>
        <w:outlineLvl w:val="1"/>
      </w:pPr>
      <w:r>
        <w:t>2. Цели и задачи Совета</w:t>
      </w:r>
    </w:p>
    <w:p w:rsidR="001A3544" w:rsidRDefault="001A3544">
      <w:pPr>
        <w:pStyle w:val="ConsPlusNormal"/>
        <w:jc w:val="both"/>
      </w:pPr>
    </w:p>
    <w:p w:rsidR="001A3544" w:rsidRDefault="001A3544">
      <w:pPr>
        <w:pStyle w:val="ConsPlusNormal"/>
        <w:ind w:firstLine="540"/>
        <w:jc w:val="both"/>
      </w:pPr>
      <w:r>
        <w:t>2.1. Основными целями деятельности Совета являются: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t>2.1.1. Улучшение инвестиционного климата в регионе, оказание содействия экономическому и социальному развитию Калужской области.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t>2.1.2. Оказание содействия в реализации инвестиционных проектов на территории Калужской области.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t xml:space="preserve">2.1.3. Оказание содействия в создании необходимых условий для проведения единой инвестиционной </w:t>
      </w:r>
      <w:proofErr w:type="gramStart"/>
      <w:r>
        <w:t>политики в целях обеспечения пропорционального социально-экономического развития территории Калужской области</w:t>
      </w:r>
      <w:proofErr w:type="gramEnd"/>
      <w:r>
        <w:t>.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t>2.1.4. Участие в определении приоритетов при реализации инвестиционной политики с учетом экономических, финансовых и иных возможностей Калужской области.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t>2.1.5. Оказание содействия исполнительным органам государственной власти Калужской области, территориальным органам федеральных органов исполнительной власти по Калужской области, органам местного самоуправления муниципальных образований Калужской области (далее - органы местного самоуправления) и иным заинтересованным органам и организациям по вопросам, возникающим в ходе реализации инвестиционных проектов.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lastRenderedPageBreak/>
        <w:t>2.1.6. Формирование благоприятных условий для ведения инвестиционной деятельности, защиты прав и законных интересов субъектов инвестиционной деятельности.</w:t>
      </w:r>
    </w:p>
    <w:p w:rsidR="001A3544" w:rsidRDefault="001A3544">
      <w:pPr>
        <w:pStyle w:val="ConsPlusNormal"/>
        <w:jc w:val="both"/>
      </w:pPr>
      <w:r>
        <w:t xml:space="preserve">(пп. 2.1.6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Распоряжением</w:t>
        </w:r>
      </w:hyperlink>
      <w:r>
        <w:t xml:space="preserve"> Губернатора Калужской области от 28.03.2022 N 41-р)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t>2.1.7. Оказание содействия при рассмотрении в досудебном порядке неурегулированных разногласий и споров инвестора с органами власти субъекта Российской Федерации, органами местного самоуправления, уполномоченными организациями по вопросам реализации инвестиционных проектов на территории субъекта Российской Федерации, неурегулированных агентством развития субъекта Российской Федерации.</w:t>
      </w:r>
    </w:p>
    <w:p w:rsidR="001A3544" w:rsidRDefault="001A3544">
      <w:pPr>
        <w:pStyle w:val="ConsPlusNormal"/>
        <w:jc w:val="both"/>
      </w:pPr>
      <w:r>
        <w:t xml:space="preserve">(пп. 2.1.7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Распоряжением</w:t>
        </w:r>
      </w:hyperlink>
      <w:r>
        <w:t xml:space="preserve"> Губернатора Калужской области от 28.03.2022 N 41-р)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t>2.2. Совет в соответствии с поставленными перед ним целями и в пределах своей компетенции выполняет следующие задачи: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t>2.2.1. Выработка рекомендаций по организации взаимодействия органов исполнительной власти Калужской области и лиц, участвующих в инвестиционном процессе.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t>2.2.2. Внесение предложений по снижению барьеров, сдерживающих развитие экономики Калужской области.</w:t>
      </w:r>
    </w:p>
    <w:p w:rsidR="001A3544" w:rsidRDefault="001A3544">
      <w:pPr>
        <w:pStyle w:val="ConsPlusNormal"/>
        <w:jc w:val="both"/>
      </w:pPr>
      <w:r>
        <w:t xml:space="preserve">(пп. 2.2.2 в ред. </w:t>
      </w:r>
      <w:hyperlink r:id="rId30" w:history="1">
        <w:r>
          <w:rPr>
            <w:color w:val="0000FF"/>
          </w:rPr>
          <w:t>Распоряжения</w:t>
        </w:r>
      </w:hyperlink>
      <w:r>
        <w:t xml:space="preserve"> Губернатора Калужской области от 28.03.2022 N 41-р)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t>2.2.3. Разработка предложений по приоритетным направлениям развития Калужской области и координации финансовых и инвестиционных ресурсов.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t xml:space="preserve">2.2.4. Исключен. - </w:t>
      </w:r>
      <w:hyperlink r:id="rId31" w:history="1">
        <w:r>
          <w:rPr>
            <w:color w:val="0000FF"/>
          </w:rPr>
          <w:t>Распоряжение</w:t>
        </w:r>
      </w:hyperlink>
      <w:r>
        <w:t xml:space="preserve"> Губернатора Калужской области от 28.03.2022 N 41-р.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t>2.2.5. Выработка рекомендаций по государственной поддержке инвестиционных процессов и стимулированию инвестиционной активности на территории Калужской области.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t>2.2.6. Выработка рекомендаций по единым требованиям к основным критериям инвестиционных проектов, поддерживаемых за счет средств областного бюджета.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t>2.2.7. Рассмотрение результатов реализации инвестиционных проектов, включая несостоявшиеся и неуспешные, анализ причин неудач в реализации.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t>2.2.8. Рассмотрение проекта плана создания инвестиционных объектов и объектов необходимой транспортной, социальной, энергетической и другой инфраструктуры в Калужской области, а также регламента его корректировки с учетом потребностей инвестиционных проектов.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t>2.2.9. Рассмотрение регулярных отчетов органа, уполномоченного на проведение оценки регулирующего воздействия принятых и принимаемых нормативных правовых актов, затрагивающих предпринимательскую деятельность.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t xml:space="preserve">2.2.10. Рассмотрение </w:t>
      </w:r>
      <w:proofErr w:type="gramStart"/>
      <w:r>
        <w:t>вопросов оценки влияния деятельности территориальных органов федеральных органов исполнительной</w:t>
      </w:r>
      <w:proofErr w:type="gramEnd"/>
      <w:r>
        <w:t xml:space="preserve"> власти, уполномоченных на осуществление федерального государственного контроля (надзора), на состояние инвестиционного климата в Калужской области.</w:t>
      </w:r>
    </w:p>
    <w:p w:rsidR="001A3544" w:rsidRDefault="001A3544">
      <w:pPr>
        <w:pStyle w:val="ConsPlusNormal"/>
        <w:jc w:val="both"/>
      </w:pPr>
      <w:r>
        <w:t xml:space="preserve">(пп. 2.2.10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Распоряжением</w:t>
        </w:r>
      </w:hyperlink>
      <w:r>
        <w:t xml:space="preserve"> Губернатора Калужской области от 13.08.2018 N 106-р)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t>2.2.11. Сбор и обобщение разрешительной практики с привлечением деловых объединений и Уполномоченного по правам предпринимателей Калужской области.</w:t>
      </w:r>
    </w:p>
    <w:p w:rsidR="001A3544" w:rsidRDefault="001A3544">
      <w:pPr>
        <w:pStyle w:val="ConsPlusNormal"/>
        <w:jc w:val="both"/>
      </w:pPr>
      <w:r>
        <w:t xml:space="preserve">(пп. 2.2.11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Распоряжением</w:t>
        </w:r>
      </w:hyperlink>
      <w:r>
        <w:t xml:space="preserve"> Губернатора Калужской области от 28.03.2022 N 41-р)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t xml:space="preserve">2.2.12. Рассмотрение вопросов, связанных </w:t>
      </w:r>
      <w:proofErr w:type="gramStart"/>
      <w:r>
        <w:t>с</w:t>
      </w:r>
      <w:proofErr w:type="gramEnd"/>
      <w:r>
        <w:t>: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t xml:space="preserve">2.2.12.1. Нарушением положений инвестиционной </w:t>
      </w:r>
      <w:hyperlink r:id="rId34" w:history="1">
        <w:r>
          <w:rPr>
            <w:color w:val="0000FF"/>
          </w:rPr>
          <w:t>декларации</w:t>
        </w:r>
      </w:hyperlink>
      <w:r>
        <w:t xml:space="preserve"> Калужской области, </w:t>
      </w:r>
      <w:r>
        <w:lastRenderedPageBreak/>
        <w:t>утвержденной распоряжением Губернатора Калужской области от 04.02.2022 N 14-р "Об утверждении инвестиционной декларации Калужской области".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t>2.2.12.2. Исполнением обязательств Калужской области и инвестора, в рамках заключенных соглашений в сфере реализации инвестиционных проектов на территории Калужской области.</w:t>
      </w:r>
    </w:p>
    <w:p w:rsidR="001A3544" w:rsidRDefault="001A3544">
      <w:pPr>
        <w:pStyle w:val="ConsPlusNormal"/>
        <w:jc w:val="both"/>
      </w:pPr>
      <w:r>
        <w:t xml:space="preserve">(пп. 2.2.12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Распоряжением</w:t>
        </w:r>
      </w:hyperlink>
      <w:r>
        <w:t xml:space="preserve"> Губернатора Калужской области от 28.03.2022 N 41-р)</w:t>
      </w:r>
    </w:p>
    <w:p w:rsidR="001A3544" w:rsidRDefault="001A3544">
      <w:pPr>
        <w:pStyle w:val="ConsPlusNormal"/>
        <w:jc w:val="both"/>
      </w:pPr>
    </w:p>
    <w:p w:rsidR="001A3544" w:rsidRDefault="001A3544">
      <w:pPr>
        <w:pStyle w:val="ConsPlusTitle"/>
        <w:jc w:val="center"/>
        <w:outlineLvl w:val="1"/>
      </w:pPr>
      <w:r>
        <w:t>3. Права Совета</w:t>
      </w:r>
    </w:p>
    <w:p w:rsidR="001A3544" w:rsidRDefault="001A3544">
      <w:pPr>
        <w:pStyle w:val="ConsPlusNormal"/>
        <w:jc w:val="both"/>
      </w:pPr>
    </w:p>
    <w:p w:rsidR="001A3544" w:rsidRDefault="001A3544">
      <w:pPr>
        <w:pStyle w:val="ConsPlusNormal"/>
        <w:ind w:firstLine="540"/>
        <w:jc w:val="both"/>
      </w:pPr>
      <w:r>
        <w:t>3.1. Совет имеет право: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t>3.1.1. Запрашивать в установленном порядке у соответствующих исполнительных органов государственной власти Калужской области, территориальных органов федеральных органов исполнительной власти по Калужской области, органов местного самоуправления муниципальных образований Калужской области и иных заинтересованных органов и организаций документы, информацию, справочные материалы, аналитические, прогнозные и иные данные, необходимые для работы Совета.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t>3.1.2. Приглашать в установленном порядке на заседания Совета и заслушивать информацию, предложения, обращения руководителей и сотрудников заинтересованных органов и организаций по вопросам, рассматриваемым на заседании Совета либо относящимся к компетенции Совета.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t xml:space="preserve">3.1.3. Приглашать на заседания </w:t>
      </w:r>
      <w:proofErr w:type="gramStart"/>
      <w:r>
        <w:t>Совета представителей органов местного самоуправления муниципальных образований Калужской</w:t>
      </w:r>
      <w:proofErr w:type="gramEnd"/>
      <w:r>
        <w:t xml:space="preserve"> области, если рассматриваемые на заседании Совета вопросы затрагивают компетенцию данных органов и интересы данных муниципальных образований.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t>3.1.4. Привлекать к участию в работе Совета инвесторов, экспертов, консультантов и специалистов для разрешения вопросов, требующих специальных знаний.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t xml:space="preserve">3.1.5. </w:t>
      </w:r>
      <w:proofErr w:type="gramStart"/>
      <w:r>
        <w:t>Вносить Губернатору Калужской области и в Правительство Калужской области предложения по вопросам компетенции Совета, а также направлять рекомендации исполнительным органам государственной власти Калужской области, территориальным органам федеральных органов исполнительной власти по Калужской области, органам местного самоуправления муниципальных образований Калужской области и иным заинтересованным органам и организациям по вопросам, относящимся к компетенции Совета.</w:t>
      </w:r>
      <w:proofErr w:type="gramEnd"/>
    </w:p>
    <w:p w:rsidR="001A3544" w:rsidRDefault="001A3544">
      <w:pPr>
        <w:pStyle w:val="ConsPlusNormal"/>
        <w:jc w:val="both"/>
      </w:pPr>
    </w:p>
    <w:p w:rsidR="001A3544" w:rsidRDefault="001A3544">
      <w:pPr>
        <w:pStyle w:val="ConsPlusTitle"/>
        <w:jc w:val="center"/>
        <w:outlineLvl w:val="1"/>
      </w:pPr>
      <w:r>
        <w:t>4. Организация работы Совета</w:t>
      </w:r>
    </w:p>
    <w:p w:rsidR="001A3544" w:rsidRDefault="001A3544">
      <w:pPr>
        <w:pStyle w:val="ConsPlusNormal"/>
        <w:jc w:val="both"/>
      </w:pPr>
    </w:p>
    <w:p w:rsidR="001A3544" w:rsidRDefault="001A3544">
      <w:pPr>
        <w:pStyle w:val="ConsPlusNormal"/>
        <w:ind w:firstLine="540"/>
        <w:jc w:val="both"/>
      </w:pPr>
      <w:r>
        <w:t>4.1. Состав Совета утверждается Губернатором Калужской области.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t>4.2. Совет состоит из постоянных членов и участников, приглашаемых на заседания Совета по необходимости.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t>4.3. Совет возглавляет председатель Совета.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t>4.4. Председатель Совета: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t>4.4.1. Руководит работой Совета, председательствует на его заседаниях.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t>4.4.2. Определяет перечень и порядок рассмотрения вопросов на заседаниях Совета.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t>4.4.3. Принимает решение о проведении внеочередного заседания Совета при необходимости безотлагательного рассмотрения вопросов, входящих в его компетенцию.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lastRenderedPageBreak/>
        <w:t>4.4.4. Подписывает протоколы заседаний Совета и другие документы Совета.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t>4.5. В отсутствие председателя Совета его функции выполняет заместитель председателя Совета.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t>4.6. Обеспечение деятельности Совета осуществляет министерство экономического развития и промышленности Калужской области (далее - уполномоченный орган), которое:</w:t>
      </w:r>
    </w:p>
    <w:p w:rsidR="001A3544" w:rsidRDefault="001A3544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Распоряжения</w:t>
        </w:r>
      </w:hyperlink>
      <w:r>
        <w:t xml:space="preserve"> Губернатора Калужской области от 04.02.2022 N 13-р)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t>4.6.1. Осуществляет информационное, организационное, материально-техническое и иное обеспечение деятельности Совета, а также хранение материалов Совета.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t xml:space="preserve">4.6.2. </w:t>
      </w:r>
      <w:proofErr w:type="gramStart"/>
      <w:r>
        <w:t>Готовит повестку дня заседания Совета, в которую включаются необходимые для рассмотрения вопросы.</w:t>
      </w:r>
      <w:proofErr w:type="gramEnd"/>
    </w:p>
    <w:p w:rsidR="001A3544" w:rsidRDefault="001A3544">
      <w:pPr>
        <w:pStyle w:val="ConsPlusNormal"/>
        <w:spacing w:before="220"/>
        <w:ind w:firstLine="540"/>
        <w:jc w:val="both"/>
      </w:pPr>
      <w:r>
        <w:t>4.6.3. Осуществляет подготовку запросов, проектов заключений, других материалов и документов, касающихся достижения целей и выполнения функций Совета.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t>4.7. Заседания Совета проводятся по мере необходимости, в срок, устанавливаемый председателем Совета.</w:t>
      </w:r>
    </w:p>
    <w:p w:rsidR="001A3544" w:rsidRDefault="001A354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4.7 в ред. </w:t>
      </w:r>
      <w:hyperlink r:id="rId37" w:history="1">
        <w:r>
          <w:rPr>
            <w:color w:val="0000FF"/>
          </w:rPr>
          <w:t>Распоряжения</w:t>
        </w:r>
      </w:hyperlink>
      <w:r>
        <w:t xml:space="preserve"> Губернатора Калужской области от 04.02.2022 N 13-р)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t>4.8. Сроки рассмотрения и принятия (подготовки) рекомендаций по представленным заключениям уполномоченного органа определяются председателем Совета дифференцированно в зависимости от сложности вопроса.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t>4.9. Уведомление членов Совета о месте, дате, времени проведения очередного заседания осуществляется уполномоченным органом письмом или телефонограммой не менее чем за 3 дня до предполагаемой даты проведения заседания Совета. В этот же срок членам Совета представляются повестка дня и материалы к заседанию.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t>4.10. Заседания Совета проходят в открытом режиме.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t>4.11. Заседание Совета считается правомочным, если на нем присутствует более половины постоянных членов Совета.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t>4.12. Право голоса имеют только постоянные члены Совета.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t>4.13. Члены Совета обладают равными правами при обсуждении рассматриваемых на заседании вопросов.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t>4.14. Рекомендации Совета принимаются открытым голосованием простым большинством голосов присутствующих членов Совета. При равенстве голосов голос председателя Совета является решающим.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t>4.15. В случае своего отсутствия на заседании постоянный член Совета вправе изложить свое мнение по рассматриваемым вопросам в письменной форме, которое оглашается на заседании и приобщается к протоколу заседания.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t>4.16. Рекомендации Совета оформляются протоколом, подписываемым председателем Совета либо лицом, его замещающим, и секретарем Совета.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t>4.17. Секретарь Совета ведет протокол заседания Совета, а также выдает выписки из протокола заседания Совета.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t xml:space="preserve">4.18. В случае несогласия с выработанными рекомендациями постоянный член Совета вправе изложить в письменном виде особое мнение, которое подлежит приобщению к </w:t>
      </w:r>
      <w:r>
        <w:lastRenderedPageBreak/>
        <w:t>протоколу.</w:t>
      </w:r>
    </w:p>
    <w:p w:rsidR="001A3544" w:rsidRDefault="001A3544">
      <w:pPr>
        <w:pStyle w:val="ConsPlusNormal"/>
        <w:spacing w:before="220"/>
        <w:ind w:firstLine="540"/>
        <w:jc w:val="both"/>
      </w:pPr>
      <w:r>
        <w:t>4.19. Выписки из протокола с рекомендациями по вопросам обращений выдаются заявителям в письменном виде в течение 7-ми рабочих дней после заседания Совета.</w:t>
      </w:r>
    </w:p>
    <w:p w:rsidR="001A3544" w:rsidRDefault="001A3544">
      <w:pPr>
        <w:pStyle w:val="ConsPlusNormal"/>
        <w:jc w:val="both"/>
      </w:pPr>
    </w:p>
    <w:p w:rsidR="001A3544" w:rsidRDefault="001A3544">
      <w:pPr>
        <w:pStyle w:val="ConsPlusNormal"/>
        <w:jc w:val="both"/>
      </w:pPr>
    </w:p>
    <w:p w:rsidR="001A3544" w:rsidRDefault="001A3544">
      <w:pPr>
        <w:pStyle w:val="ConsPlusNormal"/>
        <w:jc w:val="both"/>
      </w:pPr>
    </w:p>
    <w:p w:rsidR="001A3544" w:rsidRDefault="001A3544">
      <w:pPr>
        <w:pStyle w:val="ConsPlusNormal"/>
        <w:jc w:val="both"/>
      </w:pPr>
    </w:p>
    <w:p w:rsidR="001A3544" w:rsidRDefault="001A3544">
      <w:pPr>
        <w:pStyle w:val="ConsPlusNormal"/>
        <w:jc w:val="both"/>
      </w:pPr>
    </w:p>
    <w:p w:rsidR="001A3544" w:rsidRDefault="001A3544">
      <w:pPr>
        <w:pStyle w:val="ConsPlusNormal"/>
        <w:jc w:val="right"/>
        <w:outlineLvl w:val="0"/>
      </w:pPr>
      <w:r>
        <w:t>Приложение N 2</w:t>
      </w:r>
    </w:p>
    <w:p w:rsidR="001A3544" w:rsidRDefault="001A3544">
      <w:pPr>
        <w:pStyle w:val="ConsPlusNormal"/>
        <w:jc w:val="right"/>
      </w:pPr>
      <w:r>
        <w:t>к Распоряжению</w:t>
      </w:r>
    </w:p>
    <w:p w:rsidR="001A3544" w:rsidRDefault="001A3544">
      <w:pPr>
        <w:pStyle w:val="ConsPlusNormal"/>
        <w:jc w:val="right"/>
      </w:pPr>
      <w:r>
        <w:t>Губернатора Калужской области</w:t>
      </w:r>
    </w:p>
    <w:p w:rsidR="001A3544" w:rsidRDefault="001A3544">
      <w:pPr>
        <w:pStyle w:val="ConsPlusNormal"/>
        <w:jc w:val="right"/>
      </w:pPr>
      <w:r>
        <w:t>от 9 октября 2012 г. N 105-р</w:t>
      </w:r>
    </w:p>
    <w:p w:rsidR="001A3544" w:rsidRDefault="001A3544">
      <w:pPr>
        <w:pStyle w:val="ConsPlusNormal"/>
        <w:jc w:val="both"/>
      </w:pPr>
    </w:p>
    <w:p w:rsidR="001A3544" w:rsidRDefault="001A3544">
      <w:pPr>
        <w:pStyle w:val="ConsPlusTitle"/>
        <w:jc w:val="center"/>
      </w:pPr>
      <w:bookmarkStart w:id="1" w:name="P132"/>
      <w:bookmarkEnd w:id="1"/>
      <w:r>
        <w:t>СОСТАВ</w:t>
      </w:r>
    </w:p>
    <w:p w:rsidR="001A3544" w:rsidRDefault="001A3544">
      <w:pPr>
        <w:pStyle w:val="ConsPlusTitle"/>
        <w:jc w:val="center"/>
      </w:pPr>
      <w:r>
        <w:t>ИНВЕСТИЦИОННОГО СОВЕТА ПРИ ГУБЕРНАТОРЕ КАЛУЖСКОЙ ОБЛАСТИ</w:t>
      </w:r>
    </w:p>
    <w:p w:rsidR="001A3544" w:rsidRDefault="001A354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A35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544" w:rsidRDefault="001A354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544" w:rsidRDefault="001A354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3544" w:rsidRDefault="001A35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3544" w:rsidRDefault="001A35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Губернатора Калужской области</w:t>
            </w:r>
            <w:proofErr w:type="gramEnd"/>
          </w:p>
          <w:p w:rsidR="001A3544" w:rsidRDefault="001A35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13.12.2021 </w:t>
            </w:r>
            <w:hyperlink r:id="rId38" w:history="1">
              <w:r>
                <w:rPr>
                  <w:color w:val="0000FF"/>
                </w:rPr>
                <w:t>N 157-р</w:t>
              </w:r>
            </w:hyperlink>
            <w:r>
              <w:rPr>
                <w:color w:val="392C69"/>
              </w:rPr>
              <w:t xml:space="preserve">, от 04.02.2022 </w:t>
            </w:r>
            <w:hyperlink r:id="rId39" w:history="1">
              <w:r>
                <w:rPr>
                  <w:color w:val="0000FF"/>
                </w:rPr>
                <w:t>N 13-р</w:t>
              </w:r>
            </w:hyperlink>
            <w:r>
              <w:rPr>
                <w:color w:val="392C69"/>
              </w:rPr>
              <w:t xml:space="preserve">, от 28.03.2022 </w:t>
            </w:r>
            <w:hyperlink r:id="rId40" w:history="1">
              <w:r>
                <w:rPr>
                  <w:color w:val="0000FF"/>
                </w:rPr>
                <w:t>N 41-р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544" w:rsidRDefault="001A3544">
            <w:pPr>
              <w:spacing w:after="1" w:line="0" w:lineRule="atLeast"/>
            </w:pPr>
          </w:p>
        </w:tc>
      </w:tr>
    </w:tbl>
    <w:p w:rsidR="001A3544" w:rsidRDefault="001A354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6"/>
        <w:gridCol w:w="5613"/>
      </w:tblGrid>
      <w:tr w:rsidR="001A35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Шапша</w:t>
            </w:r>
          </w:p>
          <w:p w:rsidR="001A3544" w:rsidRDefault="001A3544">
            <w:pPr>
              <w:pStyle w:val="ConsPlusNormal"/>
            </w:pPr>
            <w:r>
              <w:t>Владислав Валерьевич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Губернатор Калужской области, председатель совета</w:t>
            </w:r>
          </w:p>
        </w:tc>
      </w:tr>
      <w:tr w:rsidR="001A35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Попов</w:t>
            </w:r>
          </w:p>
          <w:p w:rsidR="001A3544" w:rsidRDefault="001A3544">
            <w:pPr>
              <w:pStyle w:val="ConsPlusNormal"/>
            </w:pPr>
            <w:r>
              <w:t>Владимир Игоревич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заместитель Губернатора Калужской области, заместитель председателя совета</w:t>
            </w:r>
          </w:p>
        </w:tc>
      </w:tr>
      <w:tr w:rsidR="001A35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Потемкин</w:t>
            </w:r>
          </w:p>
          <w:p w:rsidR="001A3544" w:rsidRDefault="001A3544">
            <w:pPr>
              <w:pStyle w:val="ConsPlusNormal"/>
            </w:pPr>
            <w:r>
              <w:t>Владимир Васильевич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заместитель Губернатора Калужской области, заместитель председателя совета</w:t>
            </w:r>
          </w:p>
        </w:tc>
      </w:tr>
      <w:tr w:rsidR="001A35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Комиссарова</w:t>
            </w:r>
          </w:p>
          <w:p w:rsidR="001A3544" w:rsidRDefault="001A3544">
            <w:pPr>
              <w:pStyle w:val="ConsPlusNormal"/>
            </w:pPr>
            <w:r>
              <w:t>Виолетта Ивановна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президент Союза "Торгово-промышленная палата Калужской области", заместитель председателя совета (по согласованию)</w:t>
            </w:r>
          </w:p>
        </w:tc>
      </w:tr>
      <w:tr w:rsidR="001A35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Малышева</w:t>
            </w:r>
          </w:p>
          <w:p w:rsidR="001A3544" w:rsidRDefault="001A3544">
            <w:pPr>
              <w:pStyle w:val="ConsPlusNormal"/>
            </w:pPr>
            <w:r>
              <w:t>Наталия Алексеевна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ведущий специалист управления инвестиций министерства экономического развития и промышленности Калужской области, секретарь совета</w:t>
            </w:r>
          </w:p>
        </w:tc>
      </w:tr>
      <w:tr w:rsidR="001A35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Члены совета: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</w:p>
        </w:tc>
      </w:tr>
      <w:tr w:rsidR="001A35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Авдеева</w:t>
            </w:r>
          </w:p>
          <w:p w:rsidR="001A3544" w:rsidRDefault="001A3544">
            <w:pPr>
              <w:pStyle w:val="ConsPlusNormal"/>
            </w:pPr>
            <w:r>
              <w:t>Валентина Ивановна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министр финансов Калужской области</w:t>
            </w:r>
          </w:p>
        </w:tc>
      </w:tr>
      <w:tr w:rsidR="001A35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Андреев</w:t>
            </w:r>
          </w:p>
          <w:p w:rsidR="001A3544" w:rsidRDefault="001A3544">
            <w:pPr>
              <w:pStyle w:val="ConsPlusNormal"/>
            </w:pPr>
            <w:r>
              <w:t>Николай Александрович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генеральный директор государственного автономного учреждения Калужской области "Агентство регионального развития Калужской области" (по согласованию)</w:t>
            </w:r>
          </w:p>
        </w:tc>
      </w:tr>
      <w:tr w:rsidR="001A35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Гранков</w:t>
            </w:r>
          </w:p>
          <w:p w:rsidR="001A3544" w:rsidRDefault="001A3544">
            <w:pPr>
              <w:pStyle w:val="ConsPlusNormal"/>
            </w:pPr>
            <w:r>
              <w:t>Павел Юрьевич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генеральный директор акционерного общества "Агентство инновационного развития - центр кластерного развития Калужской области" (по согласованию)</w:t>
            </w:r>
          </w:p>
        </w:tc>
      </w:tr>
      <w:tr w:rsidR="001A35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Журко</w:t>
            </w:r>
          </w:p>
          <w:p w:rsidR="001A3544" w:rsidRDefault="001A3544">
            <w:pPr>
              <w:pStyle w:val="ConsPlusNormal"/>
            </w:pPr>
            <w:r>
              <w:t>Олег Владимирович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 xml:space="preserve">заместитель руководителя Межрегионального управления Федеральной службы по надзору в сфере </w:t>
            </w:r>
            <w:r>
              <w:lastRenderedPageBreak/>
              <w:t>природопользования по г. Москве и Калужской области (по согласованию)</w:t>
            </w:r>
          </w:p>
        </w:tc>
      </w:tr>
      <w:tr w:rsidR="001A35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lastRenderedPageBreak/>
              <w:t>Калиничев</w:t>
            </w:r>
          </w:p>
          <w:p w:rsidR="001A3544" w:rsidRDefault="001A3544">
            <w:pPr>
              <w:pStyle w:val="ConsPlusNormal"/>
            </w:pPr>
            <w:r>
              <w:t>Николай Александрович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глава администрации муниципального района "Боровский район" (по согласованию)</w:t>
            </w:r>
          </w:p>
        </w:tc>
      </w:tr>
      <w:tr w:rsidR="001A35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Каледина</w:t>
            </w:r>
          </w:p>
          <w:p w:rsidR="001A3544" w:rsidRDefault="001A3544">
            <w:pPr>
              <w:pStyle w:val="ConsPlusNormal"/>
            </w:pPr>
            <w:r>
              <w:t>Татьяна Евгеньевна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генеральный директор государственного автономного учреждения Калужской области "Агентство по развитию туризма" (по согласованию)</w:t>
            </w:r>
          </w:p>
        </w:tc>
      </w:tr>
      <w:tr w:rsidR="001A35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Колпаков</w:t>
            </w:r>
          </w:p>
          <w:p w:rsidR="001A3544" w:rsidRDefault="001A3544">
            <w:pPr>
              <w:pStyle w:val="ConsPlusNormal"/>
            </w:pPr>
            <w:r>
              <w:t>Андрей Николаевич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Уполномоченный по защите прав предпринимателей в Калужской области (по согласованию)</w:t>
            </w:r>
          </w:p>
        </w:tc>
      </w:tr>
      <w:tr w:rsidR="001A35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Ламакин</w:t>
            </w:r>
          </w:p>
          <w:p w:rsidR="001A3544" w:rsidRDefault="001A3544">
            <w:pPr>
              <w:pStyle w:val="ConsPlusNormal"/>
            </w:pPr>
            <w:r>
              <w:t>Андрей Юрьевич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руководитель Управления Федеральной налоговой службы по Калужской области (по согласованию)</w:t>
            </w:r>
          </w:p>
        </w:tc>
      </w:tr>
      <w:tr w:rsidR="001A35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Лукина</w:t>
            </w:r>
          </w:p>
          <w:p w:rsidR="001A3544" w:rsidRDefault="001A3544">
            <w:pPr>
              <w:pStyle w:val="ConsPlusNormal"/>
            </w:pPr>
            <w:r>
              <w:t>Анна Николаевна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генеральный директор государственного автономного учреждения Калужской области "Центр государственно-частного партнерства Калужской области" (по согласованию)</w:t>
            </w:r>
          </w:p>
        </w:tc>
      </w:tr>
      <w:tr w:rsidR="001A35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Милов</w:t>
            </w:r>
          </w:p>
          <w:p w:rsidR="001A3544" w:rsidRDefault="001A3544">
            <w:pPr>
              <w:pStyle w:val="ConsPlusNormal"/>
            </w:pPr>
            <w:r>
              <w:t>Александр Юрьевич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исполнительный директор некоммерческой организации "Фонд развития промышленности Калужской области" (по согласованию)</w:t>
            </w:r>
          </w:p>
        </w:tc>
      </w:tr>
      <w:tr w:rsidR="001A35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Перевалов</w:t>
            </w:r>
          </w:p>
          <w:p w:rsidR="001A3544" w:rsidRDefault="001A3544">
            <w:pPr>
              <w:pStyle w:val="ConsPlusNormal"/>
            </w:pPr>
            <w:r>
              <w:t>Стефан Владимирович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генеральный директор государственного автономного учреждения Калужской области "Агентство развития бизнеса" (по согласованию)</w:t>
            </w:r>
          </w:p>
        </w:tc>
      </w:tr>
      <w:tr w:rsidR="001A35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Побрызганов</w:t>
            </w:r>
          </w:p>
          <w:p w:rsidR="001A3544" w:rsidRDefault="001A3544">
            <w:pPr>
              <w:pStyle w:val="ConsPlusNormal"/>
            </w:pPr>
            <w:r>
              <w:t>Дмитрий Владимирович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генеральный директор акционерного общества "Особая экономическая зона промышленно-производственного типа "Калуга" (по согласованию)</w:t>
            </w:r>
          </w:p>
        </w:tc>
      </w:tr>
      <w:tr w:rsidR="001A35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Потехин</w:t>
            </w:r>
          </w:p>
          <w:p w:rsidR="001A3544" w:rsidRDefault="001A3544">
            <w:pPr>
              <w:pStyle w:val="ConsPlusNormal"/>
            </w:pPr>
            <w:r>
              <w:t>Роман Сергеевич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исполнительный директор регионального объединения работодателей "Союз промышленников и предпринимателей Калужской области" (по согласованию)</w:t>
            </w:r>
          </w:p>
        </w:tc>
      </w:tr>
      <w:tr w:rsidR="001A35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Рахе</w:t>
            </w:r>
          </w:p>
          <w:p w:rsidR="001A3544" w:rsidRDefault="001A3544">
            <w:pPr>
              <w:pStyle w:val="ConsPlusNormal"/>
            </w:pPr>
            <w:r>
              <w:t>Дмитрий Юрьевич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председатель Калужского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1A35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Ручай</w:t>
            </w:r>
          </w:p>
          <w:p w:rsidR="001A3544" w:rsidRDefault="001A3544">
            <w:pPr>
              <w:pStyle w:val="ConsPlusNormal"/>
            </w:pPr>
            <w:r>
              <w:t>Андрей Николаевич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управляющий Калужским отделением N 8608 публичного акционерного общества "Сбербанк России" (по согласованию)</w:t>
            </w:r>
          </w:p>
        </w:tc>
      </w:tr>
      <w:tr w:rsidR="001A35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Самсонов</w:t>
            </w:r>
          </w:p>
          <w:p w:rsidR="001A3544" w:rsidRDefault="001A3544">
            <w:pPr>
              <w:pStyle w:val="ConsPlusNormal"/>
            </w:pPr>
            <w:r>
              <w:t>Владислав Анатольевич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генеральный директор акционерного общества "Корпорация развития Калужской области" (по согласованию)</w:t>
            </w:r>
          </w:p>
        </w:tc>
      </w:tr>
      <w:tr w:rsidR="001A35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Удалов</w:t>
            </w:r>
          </w:p>
          <w:p w:rsidR="001A3544" w:rsidRDefault="001A3544">
            <w:pPr>
              <w:pStyle w:val="ConsPlusNormal"/>
            </w:pPr>
            <w:r>
              <w:t>Дмитрий Сергеевич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глава администрации муниципального района "Город Людиново и Людиновский район" (по согласованию)</w:t>
            </w:r>
          </w:p>
        </w:tc>
      </w:tr>
      <w:tr w:rsidR="001A35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Федотов</w:t>
            </w:r>
          </w:p>
          <w:p w:rsidR="001A3544" w:rsidRDefault="001A3544">
            <w:pPr>
              <w:pStyle w:val="ConsPlusNormal"/>
            </w:pPr>
            <w:r>
              <w:t>Семен Александрович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 xml:space="preserve">заместитель министра - начальник управления финансовой политики министерства экономического </w:t>
            </w:r>
            <w:r>
              <w:lastRenderedPageBreak/>
              <w:t>развития и промышленности Калужской области</w:t>
            </w:r>
          </w:p>
        </w:tc>
      </w:tr>
      <w:tr w:rsidR="001A35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lastRenderedPageBreak/>
              <w:t>Филатова</w:t>
            </w:r>
          </w:p>
          <w:p w:rsidR="001A3544" w:rsidRDefault="001A3544">
            <w:pPr>
              <w:pStyle w:val="ConsPlusNormal"/>
            </w:pPr>
            <w:r>
              <w:t>Маргарита Григорьевна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директор Калужского регионального филиала акционерного общества "Российский Сельскохозяйственный банк" (по согласованию)</w:t>
            </w:r>
          </w:p>
        </w:tc>
      </w:tr>
      <w:tr w:rsidR="001A35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Шаулин</w:t>
            </w:r>
          </w:p>
          <w:p w:rsidR="001A3544" w:rsidRDefault="001A3544">
            <w:pPr>
              <w:pStyle w:val="ConsPlusNormal"/>
            </w:pPr>
            <w:r>
              <w:t>Денис Викторович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председатель Калужского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1A35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Багрова</w:t>
            </w:r>
          </w:p>
          <w:p w:rsidR="001A3544" w:rsidRDefault="001A3544">
            <w:pPr>
              <w:pStyle w:val="ConsPlusNormal"/>
            </w:pPr>
            <w:r>
              <w:t>Юлия Владимировна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директор Блока городских решений и развития моногородов Государственной корпорации развития "ВЭБ</w:t>
            </w:r>
            <w:proofErr w:type="gramStart"/>
            <w:r>
              <w:t>.Р</w:t>
            </w:r>
            <w:proofErr w:type="gramEnd"/>
            <w:r>
              <w:t>Ф"</w:t>
            </w:r>
          </w:p>
        </w:tc>
      </w:tr>
      <w:tr w:rsidR="001A35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Ковалев</w:t>
            </w:r>
          </w:p>
          <w:p w:rsidR="001A3544" w:rsidRDefault="001A3544">
            <w:pPr>
              <w:pStyle w:val="ConsPlusNormal"/>
            </w:pPr>
            <w:r>
              <w:t>Виталий Николаевич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генеральный директор общества с ограниченной ответственностью "Газпром межрегионгаз Калуга" (по согласованию)</w:t>
            </w:r>
          </w:p>
        </w:tc>
      </w:tr>
      <w:tr w:rsidR="001A35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Петрушин</w:t>
            </w:r>
          </w:p>
          <w:p w:rsidR="001A3544" w:rsidRDefault="001A3544">
            <w:pPr>
              <w:pStyle w:val="ConsPlusNormal"/>
            </w:pPr>
            <w:r>
              <w:t>Юрий Николаевич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генеральный директор государственного предприятия Калужской области "Калугаоблводоканал" (по согласованию)</w:t>
            </w:r>
          </w:p>
        </w:tc>
      </w:tr>
      <w:tr w:rsidR="001A35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Федоров</w:t>
            </w:r>
          </w:p>
          <w:p w:rsidR="001A3544" w:rsidRDefault="001A3544">
            <w:pPr>
              <w:pStyle w:val="ConsPlusNormal"/>
            </w:pPr>
            <w:r>
              <w:t>Дмитрий Геннадиевич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3544" w:rsidRDefault="001A3544">
            <w:pPr>
              <w:pStyle w:val="ConsPlusNormal"/>
            </w:pPr>
            <w:r>
              <w:t>заместитель генерального директора - директор филиала публичного акционерного общества "Россети Центр и Приволжье" - "Калугаэнерго" (по согласованию)</w:t>
            </w:r>
          </w:p>
        </w:tc>
      </w:tr>
    </w:tbl>
    <w:p w:rsidR="001A3544" w:rsidRDefault="001A3544">
      <w:pPr>
        <w:pStyle w:val="ConsPlusNormal"/>
        <w:jc w:val="both"/>
      </w:pPr>
    </w:p>
    <w:p w:rsidR="001A3544" w:rsidRDefault="001A3544">
      <w:pPr>
        <w:pStyle w:val="ConsPlusNormal"/>
        <w:jc w:val="both"/>
      </w:pPr>
    </w:p>
    <w:p w:rsidR="001A3544" w:rsidRDefault="001A35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6324" w:rsidRDefault="00FD6324">
      <w:bookmarkStart w:id="2" w:name="_GoBack"/>
      <w:bookmarkEnd w:id="2"/>
    </w:p>
    <w:sectPr w:rsidR="00FD6324" w:rsidSect="0094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44"/>
    <w:rsid w:val="001A3544"/>
    <w:rsid w:val="00FD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3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3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4CCA8AE140E03F8C68C9C233479F50DE43CEBDBB8CC42B39DB3178E9E5458DC9309508750DCEA3BA65AB1FDB05A77B66F0572A0BAD8E6D51DA804EEl1p7H" TargetMode="External"/><Relationship Id="rId18" Type="http://schemas.openxmlformats.org/officeDocument/2006/relationships/hyperlink" Target="consultantplus://offline/ref=C4CCA8AE140E03F8C68C9C233479F50DE43CEBDBBCCB40B898B84A84960D54DE94060F8257CDEA3BA244B1F9AB5323E5l2p9H" TargetMode="External"/><Relationship Id="rId26" Type="http://schemas.openxmlformats.org/officeDocument/2006/relationships/hyperlink" Target="consultantplus://offline/ref=C4CCA8AE140E03F8C68C822E2215AB03E13FB2D3B29E1BEE96B21FDCC9540499C5005AD70D98E324A45AB3lFpFH" TargetMode="External"/><Relationship Id="rId39" Type="http://schemas.openxmlformats.org/officeDocument/2006/relationships/hyperlink" Target="consultantplus://offline/ref=C4CCA8AE140E03F8C68C9C233479F50DE43CEBDBB8CC40B992B0178E9E5458DC9309508750DCEA3BA65AB1FCB55A77B66F0572A0BAD8E6D51DA804EEl1p7H" TargetMode="External"/><Relationship Id="rId21" Type="http://schemas.openxmlformats.org/officeDocument/2006/relationships/hyperlink" Target="consultantplus://offline/ref=C4CCA8AE140E03F8C68C9C233479F50DE43CEBDBB8CB47BF9FB84A84960D54DE94060F905795E63AA65AB1FABE0572A37E5D7EA5A0C6E2CF01AA06lEpEH" TargetMode="External"/><Relationship Id="rId34" Type="http://schemas.openxmlformats.org/officeDocument/2006/relationships/hyperlink" Target="consultantplus://offline/ref=C4CCA8AE140E03F8C68C9C233479F50DE43CEBDBB8CC40B992B7178E9E5458DC9309508750DCEA3BA65AB1FCB75A77B66F0572A0BAD8E6D51DA804EEl1p7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C4CCA8AE140E03F8C68C9C233479F50DE43CEBDBBEC046B398B84A84960D54DE94060F905795E63AA65AB1F8BE0572A37E5D7EA5A0C6E2CF01AA06lEp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CCA8AE140E03F8C68C9C233479F50DE43CEBDBBCCB41BB99B84A84960D54DE94060F8257CDEA3BA244B1F9AB5323E5l2p9H" TargetMode="External"/><Relationship Id="rId20" Type="http://schemas.openxmlformats.org/officeDocument/2006/relationships/hyperlink" Target="consultantplus://offline/ref=C4CCA8AE140E03F8C68C9C233479F50DE43CEBDBBEC140BC90E5408CCF0156D99B590A974695E63EB85AB5E3B75121lEp5H" TargetMode="External"/><Relationship Id="rId29" Type="http://schemas.openxmlformats.org/officeDocument/2006/relationships/hyperlink" Target="consultantplus://offline/ref=C4CCA8AE140E03F8C68C9C233479F50DE43CEBDBB8CC4FB39AB7178E9E5458DC9309508750DCEA3BA65AB1FDBD5A77B66F0572A0BAD8E6D51DA804EEl1p7H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CCA8AE140E03F8C68C9C233479F50DE43CEBDBBCC047BB92B84A84960D54DE94060F905795E63AA65AB1F8BE0572A37E5D7EA5A0C6E2CF01AA06lEpEH" TargetMode="External"/><Relationship Id="rId11" Type="http://schemas.openxmlformats.org/officeDocument/2006/relationships/hyperlink" Target="consultantplus://offline/ref=C4CCA8AE140E03F8C68C9C233479F50DE43CEBDBB8C945BD9DB7178E9E5458DC9309508750DCEA3BA65AB1FDB05A77B66F0572A0BAD8E6D51DA804EEl1p7H" TargetMode="External"/><Relationship Id="rId24" Type="http://schemas.openxmlformats.org/officeDocument/2006/relationships/hyperlink" Target="consultantplus://offline/ref=C4CCA8AE140E03F8C68C9C233479F50DE43CEBDBB8CC40B992B0178E9E5458DC9309508750DCEA3BA65AB1FDB35A77B66F0572A0BAD8E6D51DA804EEl1p7H" TargetMode="External"/><Relationship Id="rId32" Type="http://schemas.openxmlformats.org/officeDocument/2006/relationships/hyperlink" Target="consultantplus://offline/ref=C4CCA8AE140E03F8C68C9C233479F50DE43CEBDBB8C942BC9DB0178E9E5458DC9309508750DCEA3BA65AB1FDB35A77B66F0572A0BAD8E6D51DA804EEl1p7H" TargetMode="External"/><Relationship Id="rId37" Type="http://schemas.openxmlformats.org/officeDocument/2006/relationships/hyperlink" Target="consultantplus://offline/ref=C4CCA8AE140E03F8C68C9C233479F50DE43CEBDBB8CC40B992B0178E9E5458DC9309508750DCEA3BA65AB1FDBD5A77B66F0572A0BAD8E6D51DA804EEl1p7H" TargetMode="External"/><Relationship Id="rId40" Type="http://schemas.openxmlformats.org/officeDocument/2006/relationships/hyperlink" Target="consultantplus://offline/ref=C4CCA8AE140E03F8C68C9C233479F50DE43CEBDBB8CC4FB39AB7178E9E5458DC9309508750DCEA3BA65AB1FCBD5A77B66F0572A0BAD8E6D51DA804EEl1p7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4CCA8AE140E03F8C68C9C233479F50DE43CEBDBB8CC4FB39AB7178E9E5458DC9309508750DCEA3BA65AB1FDB05A77B66F0572A0BAD8E6D51DA804EEl1p7H" TargetMode="External"/><Relationship Id="rId23" Type="http://schemas.openxmlformats.org/officeDocument/2006/relationships/hyperlink" Target="consultantplus://offline/ref=C4CCA8AE140E03F8C68C9C233479F50DE43CEBDBB8C942BC9DB0178E9E5458DC9309508750DCEA3BA65AB1FDB35A77B66F0572A0BAD8E6D51DA804EEl1p7H" TargetMode="External"/><Relationship Id="rId28" Type="http://schemas.openxmlformats.org/officeDocument/2006/relationships/hyperlink" Target="consultantplus://offline/ref=C4CCA8AE140E03F8C68C9C233479F50DE43CEBDBB8CC4FB39AB7178E9E5458DC9309508750DCEA3BA65AB1FDB35A77B66F0572A0BAD8E6D51DA804EEl1p7H" TargetMode="External"/><Relationship Id="rId36" Type="http://schemas.openxmlformats.org/officeDocument/2006/relationships/hyperlink" Target="consultantplus://offline/ref=C4CCA8AE140E03F8C68C9C233479F50DE43CEBDBB8CC40B992B0178E9E5458DC9309508750DCEA3BA65AB1FDB25A77B66F0572A0BAD8E6D51DA804EEl1p7H" TargetMode="External"/><Relationship Id="rId10" Type="http://schemas.openxmlformats.org/officeDocument/2006/relationships/hyperlink" Target="consultantplus://offline/ref=C4CCA8AE140E03F8C68C9C233479F50DE43CEBDBB8C842B99BB0178E9E5458DC9309508750DCEA3BA65AB1FDB05A77B66F0572A0BAD8E6D51DA804EEl1p7H" TargetMode="External"/><Relationship Id="rId19" Type="http://schemas.openxmlformats.org/officeDocument/2006/relationships/hyperlink" Target="consultantplus://offline/ref=C4CCA8AE140E03F8C68C9C233479F50DE43CEBDBB8CB45B298B84A84960D54DE94060F8257CDEA3BA244B1F9AB5323E5l2p9H" TargetMode="External"/><Relationship Id="rId31" Type="http://schemas.openxmlformats.org/officeDocument/2006/relationships/hyperlink" Target="consultantplus://offline/ref=C4CCA8AE140E03F8C68C9C233479F50DE43CEBDBB8CC4FB39AB7178E9E5458DC9309508750DCEA3BA65AB1FCB75A77B66F0572A0BAD8E6D51DA804EEl1p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CCA8AE140E03F8C68C9C233479F50DE43CEBDBB8C847BC9EB6178E9E5458DC9309508750DCEA3BA65AB1FDB05A77B66F0572A0BAD8E6D51DA804EEl1p7H" TargetMode="External"/><Relationship Id="rId14" Type="http://schemas.openxmlformats.org/officeDocument/2006/relationships/hyperlink" Target="consultantplus://offline/ref=C4CCA8AE140E03F8C68C9C233479F50DE43CEBDBB8CC40B992B0178E9E5458DC9309508750DCEA3BA65AB1FDB05A77B66F0572A0BAD8E6D51DA804EEl1p7H" TargetMode="External"/><Relationship Id="rId22" Type="http://schemas.openxmlformats.org/officeDocument/2006/relationships/hyperlink" Target="consultantplus://offline/ref=C4CCA8AE140E03F8C68C9C233479F50DE43CEBDBB8CA4EB39FB84A84960D54DE94060F905795E63AA65AB1F8BE0572A37E5D7EA5A0C6E2CF01AA06lEpEH" TargetMode="External"/><Relationship Id="rId27" Type="http://schemas.openxmlformats.org/officeDocument/2006/relationships/hyperlink" Target="consultantplus://offline/ref=C4CCA8AE140E03F8C68C9C233479F50DE43CEBDBBCCB41BB99B84A84960D54DE94060F8257CDEA3BA244B1F9AB5323E5l2p9H" TargetMode="External"/><Relationship Id="rId30" Type="http://schemas.openxmlformats.org/officeDocument/2006/relationships/hyperlink" Target="consultantplus://offline/ref=C4CCA8AE140E03F8C68C9C233479F50DE43CEBDBB8CC4FB39AB7178E9E5458DC9309508750DCEA3BA65AB1FCB55A77B66F0572A0BAD8E6D51DA804EEl1p7H" TargetMode="External"/><Relationship Id="rId35" Type="http://schemas.openxmlformats.org/officeDocument/2006/relationships/hyperlink" Target="consultantplus://offline/ref=C4CCA8AE140E03F8C68C9C233479F50DE43CEBDBB8CC4FB39AB7178E9E5458DC9309508750DCEA3BA65AB1FCB05A77B66F0572A0BAD8E6D51DA804EEl1p7H" TargetMode="External"/><Relationship Id="rId8" Type="http://schemas.openxmlformats.org/officeDocument/2006/relationships/hyperlink" Target="consultantplus://offline/ref=C4CCA8AE140E03F8C68C9C233479F50DE43CEBDBB0CA47BA9BB84A84960D54DE94060F905795E63AA65AB1F8BE0572A37E5D7EA5A0C6E2CF01AA06lEpE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4CCA8AE140E03F8C68C9C233479F50DE43CEBDBB8C942BC9DB0178E9E5458DC9309508750DCEA3BA65AB1FDB05A77B66F0572A0BAD8E6D51DA804EEl1p7H" TargetMode="External"/><Relationship Id="rId17" Type="http://schemas.openxmlformats.org/officeDocument/2006/relationships/hyperlink" Target="consultantplus://offline/ref=C4CCA8AE140E03F8C68C9C233479F50DE43CEBDBBCCE44BD92B84A84960D54DE94060F8257CDEA3BA244B1F9AB5323E5l2p9H" TargetMode="External"/><Relationship Id="rId25" Type="http://schemas.openxmlformats.org/officeDocument/2006/relationships/hyperlink" Target="consultantplus://offline/ref=C4CCA8AE140E03F8C68C9C233479F50DE43CEBDBB8CC4FB39AB7178E9E5458DC9309508750DCEA3BA65AB1FDB35A77B66F0572A0BAD8E6D51DA804EEl1p7H" TargetMode="External"/><Relationship Id="rId33" Type="http://schemas.openxmlformats.org/officeDocument/2006/relationships/hyperlink" Target="consultantplus://offline/ref=C4CCA8AE140E03F8C68C9C233479F50DE43CEBDBB8CC4FB39AB7178E9E5458DC9309508750DCEA3BA65AB1FCB65A77B66F0572A0BAD8E6D51DA804EEl1p7H" TargetMode="External"/><Relationship Id="rId38" Type="http://schemas.openxmlformats.org/officeDocument/2006/relationships/hyperlink" Target="consultantplus://offline/ref=C4CCA8AE140E03F8C68C9C233479F50DE43CEBDBB8CC42B39DB3178E9E5458DC9309508750DCEA3BA65AB1FDB05A77B66F0572A0BAD8E6D51DA804EEl1p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3436</Words>
  <Characters>19587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Наталья Алексеевна</dc:creator>
  <cp:lastModifiedBy>Малышева Наталья Алексеевна</cp:lastModifiedBy>
  <cp:revision>1</cp:revision>
  <dcterms:created xsi:type="dcterms:W3CDTF">2022-04-14T07:41:00Z</dcterms:created>
  <dcterms:modified xsi:type="dcterms:W3CDTF">2022-04-14T07:42:00Z</dcterms:modified>
</cp:coreProperties>
</file>